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1073E" w14:textId="22CD636B" w:rsidR="00D23042" w:rsidRDefault="00D23042" w:rsidP="00D23042">
      <w:pPr>
        <w:rPr>
          <w:rFonts w:ascii="Times New Roman" w:hAnsi="Times New Roman" w:cs="Times New Roman"/>
          <w:sz w:val="40"/>
          <w:szCs w:val="40"/>
        </w:rPr>
      </w:pPr>
      <w:r>
        <w:rPr>
          <w:noProof/>
        </w:rPr>
        <w:drawing>
          <wp:anchor distT="0" distB="0" distL="114300" distR="114300" simplePos="0" relativeHeight="251658240" behindDoc="0" locked="0" layoutInCell="1" allowOverlap="1" wp14:anchorId="324480E1" wp14:editId="3755709B">
            <wp:simplePos x="0" y="0"/>
            <wp:positionH relativeFrom="margin">
              <wp:align>center</wp:align>
            </wp:positionH>
            <wp:positionV relativeFrom="paragraph">
              <wp:posOffset>500380</wp:posOffset>
            </wp:positionV>
            <wp:extent cx="2095500" cy="2112010"/>
            <wp:effectExtent l="0" t="0" r="0" b="0"/>
            <wp:wrapTopAndBottom/>
            <wp:docPr id="974190311" name="Picture 1" descr="Environmental Humanities - PhD Fee Waiver Student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al Humanities - PhD Fee Waiver Studentship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1120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40"/>
          <w:szCs w:val="40"/>
        </w:rPr>
        <w:tab/>
      </w:r>
    </w:p>
    <w:p w14:paraId="6D4F7E48" w14:textId="77777777" w:rsidR="00D23042" w:rsidRDefault="00D23042" w:rsidP="00D23042">
      <w:pPr>
        <w:rPr>
          <w:rFonts w:ascii="Times New Roman" w:hAnsi="Times New Roman" w:cs="Times New Roman"/>
          <w:sz w:val="40"/>
          <w:szCs w:val="40"/>
        </w:rPr>
      </w:pPr>
    </w:p>
    <w:p w14:paraId="1DAC892B" w14:textId="77777777" w:rsidR="00D23042" w:rsidRDefault="00D23042" w:rsidP="00D23042">
      <w:pPr>
        <w:rPr>
          <w:rFonts w:ascii="Times New Roman" w:hAnsi="Times New Roman" w:cs="Times New Roman"/>
          <w:sz w:val="40"/>
          <w:szCs w:val="40"/>
        </w:rPr>
      </w:pPr>
    </w:p>
    <w:p w14:paraId="7F16F795" w14:textId="28DD8717" w:rsidR="00D23042" w:rsidRDefault="00D23042" w:rsidP="00D23042">
      <w:pPr>
        <w:rPr>
          <w:rFonts w:ascii="Times New Roman" w:hAnsi="Times New Roman" w:cs="Times New Roman"/>
          <w:sz w:val="40"/>
          <w:szCs w:val="40"/>
        </w:rPr>
      </w:pPr>
      <w:r>
        <w:rPr>
          <w:rFonts w:ascii="Times New Roman" w:hAnsi="Times New Roman" w:cs="Times New Roman"/>
          <w:sz w:val="44"/>
          <w:szCs w:val="44"/>
        </w:rPr>
        <w:t xml:space="preserve">Cyber </w:t>
      </w:r>
      <w:r w:rsidR="00842C82">
        <w:rPr>
          <w:rFonts w:ascii="Times New Roman" w:hAnsi="Times New Roman" w:cs="Times New Roman"/>
          <w:sz w:val="44"/>
          <w:szCs w:val="44"/>
        </w:rPr>
        <w:t>Crime Law and Ethics</w:t>
      </w:r>
    </w:p>
    <w:p w14:paraId="44BE6BA3" w14:textId="78F2CE34" w:rsidR="00842C82" w:rsidRDefault="00D23042" w:rsidP="00D23042">
      <w:pPr>
        <w:rPr>
          <w:rFonts w:ascii="Times New Roman" w:hAnsi="Times New Roman" w:cs="Times New Roman"/>
          <w:sz w:val="32"/>
          <w:szCs w:val="32"/>
        </w:rPr>
      </w:pPr>
      <w:r>
        <w:rPr>
          <w:rFonts w:ascii="Times New Roman" w:hAnsi="Times New Roman" w:cs="Times New Roman"/>
          <w:sz w:val="32"/>
          <w:szCs w:val="32"/>
        </w:rPr>
        <w:t xml:space="preserve">Assessment </w:t>
      </w:r>
      <w:r w:rsidR="00842C82">
        <w:rPr>
          <w:rFonts w:ascii="Times New Roman" w:hAnsi="Times New Roman" w:cs="Times New Roman"/>
          <w:sz w:val="32"/>
          <w:szCs w:val="32"/>
        </w:rPr>
        <w:t>S2: Case Study Portfolio</w:t>
      </w:r>
    </w:p>
    <w:p w14:paraId="21B02D98" w14:textId="4DFF3ED3" w:rsidR="005242EF" w:rsidRDefault="005242EF" w:rsidP="00D23042">
      <w:pPr>
        <w:rPr>
          <w:rFonts w:ascii="Times New Roman" w:hAnsi="Times New Roman" w:cs="Times New Roman"/>
          <w:sz w:val="32"/>
          <w:szCs w:val="32"/>
        </w:rPr>
      </w:pPr>
      <w:r>
        <w:rPr>
          <w:rFonts w:ascii="Times New Roman" w:hAnsi="Times New Roman" w:cs="Times New Roman"/>
          <w:sz w:val="32"/>
          <w:szCs w:val="32"/>
        </w:rPr>
        <w:t>Case Study 1</w:t>
      </w:r>
    </w:p>
    <w:p w14:paraId="38D043F9" w14:textId="77777777" w:rsidR="00D23042" w:rsidRDefault="00D23042" w:rsidP="00D23042">
      <w:pPr>
        <w:rPr>
          <w:rFonts w:ascii="Times New Roman" w:hAnsi="Times New Roman" w:cs="Times New Roman"/>
          <w:sz w:val="32"/>
          <w:szCs w:val="32"/>
        </w:rPr>
      </w:pPr>
      <w:r>
        <w:rPr>
          <w:rFonts w:ascii="Times New Roman" w:hAnsi="Times New Roman" w:cs="Times New Roman"/>
          <w:sz w:val="32"/>
          <w:szCs w:val="32"/>
        </w:rPr>
        <w:t>Module Coordinator: Ian Wills</w:t>
      </w:r>
    </w:p>
    <w:p w14:paraId="28CC7A54" w14:textId="77777777" w:rsidR="00D23042" w:rsidRDefault="00D23042" w:rsidP="00D23042">
      <w:pPr>
        <w:rPr>
          <w:rFonts w:ascii="Times New Roman" w:hAnsi="Times New Roman" w:cs="Times New Roman"/>
          <w:sz w:val="32"/>
          <w:szCs w:val="32"/>
        </w:rPr>
      </w:pPr>
      <w:r>
        <w:rPr>
          <w:rFonts w:ascii="Times New Roman" w:hAnsi="Times New Roman" w:cs="Times New Roman"/>
          <w:sz w:val="32"/>
          <w:szCs w:val="32"/>
        </w:rPr>
        <w:t>Marker: Ian Wills</w:t>
      </w:r>
    </w:p>
    <w:p w14:paraId="477DBE4F" w14:textId="77777777" w:rsidR="00D23042" w:rsidRDefault="00D23042" w:rsidP="00D23042">
      <w:pPr>
        <w:rPr>
          <w:rFonts w:ascii="Times New Roman" w:hAnsi="Times New Roman" w:cs="Times New Roman"/>
          <w:sz w:val="32"/>
          <w:szCs w:val="32"/>
        </w:rPr>
      </w:pPr>
    </w:p>
    <w:p w14:paraId="3DFAB5B7" w14:textId="77777777" w:rsidR="00D23042" w:rsidRDefault="00D23042" w:rsidP="00D23042">
      <w:pPr>
        <w:rPr>
          <w:rFonts w:ascii="Times New Roman" w:hAnsi="Times New Roman" w:cs="Times New Roman"/>
          <w:sz w:val="32"/>
          <w:szCs w:val="32"/>
        </w:rPr>
      </w:pPr>
    </w:p>
    <w:p w14:paraId="5619FF3A" w14:textId="77777777" w:rsidR="00D23042" w:rsidRDefault="00D23042" w:rsidP="00D23042">
      <w:pPr>
        <w:rPr>
          <w:rFonts w:ascii="Times New Roman" w:hAnsi="Times New Roman" w:cs="Times New Roman"/>
          <w:sz w:val="32"/>
          <w:szCs w:val="32"/>
        </w:rPr>
      </w:pPr>
    </w:p>
    <w:p w14:paraId="3E61346E" w14:textId="77777777" w:rsidR="00D23042" w:rsidRDefault="00D23042" w:rsidP="00D23042">
      <w:pPr>
        <w:rPr>
          <w:rFonts w:ascii="Times New Roman" w:hAnsi="Times New Roman" w:cs="Times New Roman"/>
          <w:sz w:val="32"/>
          <w:szCs w:val="32"/>
        </w:rPr>
      </w:pPr>
    </w:p>
    <w:p w14:paraId="32252A11" w14:textId="77777777" w:rsidR="00D23042" w:rsidRDefault="00D23042" w:rsidP="00D23042">
      <w:pPr>
        <w:rPr>
          <w:rFonts w:ascii="Times New Roman" w:hAnsi="Times New Roman" w:cs="Times New Roman"/>
          <w:sz w:val="32"/>
          <w:szCs w:val="32"/>
        </w:rPr>
      </w:pPr>
    </w:p>
    <w:p w14:paraId="56CB9A4D" w14:textId="77777777" w:rsidR="00D23042" w:rsidRDefault="00D23042" w:rsidP="00D23042">
      <w:pPr>
        <w:rPr>
          <w:rFonts w:ascii="Times New Roman" w:hAnsi="Times New Roman" w:cs="Times New Roman"/>
          <w:sz w:val="32"/>
          <w:szCs w:val="32"/>
        </w:rPr>
      </w:pPr>
    </w:p>
    <w:p w14:paraId="5BEB6ACA" w14:textId="77777777" w:rsidR="00D23042" w:rsidRDefault="00D23042" w:rsidP="00D23042">
      <w:pPr>
        <w:rPr>
          <w:rFonts w:ascii="Times New Roman" w:hAnsi="Times New Roman" w:cs="Times New Roman"/>
          <w:sz w:val="32"/>
          <w:szCs w:val="32"/>
        </w:rPr>
      </w:pPr>
    </w:p>
    <w:p w14:paraId="73294E92" w14:textId="77777777" w:rsidR="00D23042" w:rsidRDefault="00D23042" w:rsidP="00D23042">
      <w:pPr>
        <w:rPr>
          <w:rFonts w:ascii="Times New Roman" w:hAnsi="Times New Roman" w:cs="Times New Roman"/>
          <w:sz w:val="32"/>
          <w:szCs w:val="32"/>
        </w:rPr>
      </w:pPr>
    </w:p>
    <w:p w14:paraId="12B82184" w14:textId="01B4DB78" w:rsidR="00D23042" w:rsidRDefault="00D23042" w:rsidP="00D23042">
      <w:pPr>
        <w:rPr>
          <w:rFonts w:ascii="Times New Roman" w:hAnsi="Times New Roman" w:cs="Times New Roman"/>
          <w:sz w:val="32"/>
          <w:szCs w:val="32"/>
        </w:rPr>
      </w:pPr>
      <w:r>
        <w:rPr>
          <w:rFonts w:ascii="Times New Roman" w:hAnsi="Times New Roman" w:cs="Times New Roman"/>
          <w:sz w:val="32"/>
          <w:szCs w:val="32"/>
        </w:rPr>
        <w:t xml:space="preserve">Date of submission: </w:t>
      </w:r>
      <w:r w:rsidR="00842C82">
        <w:rPr>
          <w:rFonts w:ascii="Times New Roman" w:hAnsi="Times New Roman" w:cs="Times New Roman"/>
          <w:sz w:val="32"/>
          <w:szCs w:val="32"/>
        </w:rPr>
        <w:t>28</w:t>
      </w:r>
      <w:r>
        <w:rPr>
          <w:rFonts w:ascii="Times New Roman" w:hAnsi="Times New Roman" w:cs="Times New Roman"/>
          <w:sz w:val="32"/>
          <w:szCs w:val="32"/>
        </w:rPr>
        <w:t>/</w:t>
      </w:r>
      <w:r w:rsidR="00842C82">
        <w:rPr>
          <w:rFonts w:ascii="Times New Roman" w:hAnsi="Times New Roman" w:cs="Times New Roman"/>
          <w:sz w:val="32"/>
          <w:szCs w:val="32"/>
        </w:rPr>
        <w:t>11</w:t>
      </w:r>
      <w:r>
        <w:rPr>
          <w:rFonts w:ascii="Times New Roman" w:hAnsi="Times New Roman" w:cs="Times New Roman"/>
          <w:sz w:val="32"/>
          <w:szCs w:val="32"/>
        </w:rPr>
        <w:t>/2024</w:t>
      </w:r>
    </w:p>
    <w:p w14:paraId="3CEA7CC6" w14:textId="610BE988" w:rsidR="00D23042" w:rsidRDefault="00D23042" w:rsidP="00D23042">
      <w:pPr>
        <w:rPr>
          <w:rFonts w:ascii="Times New Roman" w:hAnsi="Times New Roman" w:cs="Times New Roman"/>
          <w:sz w:val="32"/>
          <w:szCs w:val="32"/>
        </w:rPr>
      </w:pPr>
      <w:r>
        <w:rPr>
          <w:rFonts w:ascii="Times New Roman" w:hAnsi="Times New Roman" w:cs="Times New Roman"/>
          <w:sz w:val="32"/>
          <w:szCs w:val="32"/>
        </w:rPr>
        <w:t xml:space="preserve">Number of words: </w:t>
      </w:r>
      <w:r w:rsidR="009B5D43">
        <w:rPr>
          <w:rFonts w:ascii="Times New Roman" w:hAnsi="Times New Roman" w:cs="Times New Roman"/>
          <w:sz w:val="32"/>
          <w:szCs w:val="32"/>
        </w:rPr>
        <w:t>10</w:t>
      </w:r>
      <w:r w:rsidR="005068E0">
        <w:rPr>
          <w:rFonts w:ascii="Times New Roman" w:hAnsi="Times New Roman" w:cs="Times New Roman"/>
          <w:sz w:val="32"/>
          <w:szCs w:val="32"/>
        </w:rPr>
        <w:t>37</w:t>
      </w:r>
    </w:p>
    <w:p w14:paraId="129D8E06" w14:textId="7D6D44AD" w:rsidR="00A61E2F" w:rsidRDefault="00842C82" w:rsidP="00842C82">
      <w:pPr>
        <w:pStyle w:val="Heading1"/>
      </w:pPr>
      <w:r>
        <w:lastRenderedPageBreak/>
        <w:t>Case 1: Europol Operation Venetic (</w:t>
      </w:r>
      <w:proofErr w:type="spellStart"/>
      <w:r>
        <w:t>Encrochat</w:t>
      </w:r>
      <w:proofErr w:type="spellEnd"/>
      <w:r>
        <w:t>)</w:t>
      </w:r>
    </w:p>
    <w:p w14:paraId="78C679E4" w14:textId="141934B0" w:rsidR="00842C82" w:rsidRDefault="00842C82" w:rsidP="00842C82">
      <w:pPr>
        <w:pStyle w:val="Heading2"/>
      </w:pPr>
      <w:r>
        <w:t>Overview:</w:t>
      </w:r>
    </w:p>
    <w:p w14:paraId="0AB16C67" w14:textId="627E81F1" w:rsidR="00416B8D" w:rsidRPr="00416B8D" w:rsidRDefault="00416B8D" w:rsidP="00416B8D">
      <w:r>
        <w:t>“</w:t>
      </w:r>
      <w:r w:rsidRPr="00416B8D">
        <w:t xml:space="preserve">The dismantling of the encrypted communications tool </w:t>
      </w:r>
      <w:proofErr w:type="spellStart"/>
      <w:r w:rsidRPr="00416B8D">
        <w:t>EncroChat</w:t>
      </w:r>
      <w:proofErr w:type="spellEnd"/>
      <w:r w:rsidRPr="00416B8D">
        <w:t>, widely used by organised crime groups (OCGs), has so far led to 6 558 arrests worldwide. 197 of those arrested were High Value Targets. This result is detailed in the first review of </w:t>
      </w:r>
      <w:proofErr w:type="spellStart"/>
      <w:r w:rsidRPr="00416B8D">
        <w:t>EncroChat</w:t>
      </w:r>
      <w:proofErr w:type="spellEnd"/>
      <w:r w:rsidRPr="00416B8D">
        <w:t>, which was presented today by the French and Dutch judicial and law enforcement authorities in Lille.</w:t>
      </w:r>
    </w:p>
    <w:p w14:paraId="539872D3" w14:textId="053A76AB" w:rsidR="00416B8D" w:rsidRDefault="00416B8D" w:rsidP="00416B8D">
      <w:r w:rsidRPr="00416B8D">
        <w:t xml:space="preserve">The successful takedown of </w:t>
      </w:r>
      <w:proofErr w:type="spellStart"/>
      <w:r w:rsidRPr="00416B8D">
        <w:t>EncroChat</w:t>
      </w:r>
      <w:proofErr w:type="spellEnd"/>
      <w:r w:rsidRPr="00416B8D">
        <w:t xml:space="preserve"> followed the efforts of a joint investigation team (JIT) set up by both countries in 2020, supported by Eurojust and Europol. Since then, close to EUR 900 million in criminal funds have been seized or frozen.</w:t>
      </w:r>
    </w:p>
    <w:p w14:paraId="571CB427" w14:textId="77777777" w:rsidR="00416B8D" w:rsidRPr="00416B8D" w:rsidRDefault="00416B8D" w:rsidP="00416B8D">
      <w:pPr>
        <w:rPr>
          <w:lang w:eastAsia="en-GB"/>
        </w:rPr>
      </w:pPr>
      <w:r w:rsidRPr="00416B8D">
        <w:rPr>
          <w:lang w:eastAsia="en-GB"/>
        </w:rPr>
        <w:t xml:space="preserve">The dismantling of </w:t>
      </w:r>
      <w:proofErr w:type="spellStart"/>
      <w:r w:rsidRPr="00416B8D">
        <w:rPr>
          <w:lang w:eastAsia="en-GB"/>
        </w:rPr>
        <w:t>EncroChat</w:t>
      </w:r>
      <w:proofErr w:type="spellEnd"/>
      <w:r w:rsidRPr="00416B8D">
        <w:rPr>
          <w:lang w:eastAsia="en-GB"/>
        </w:rPr>
        <w:t xml:space="preserve"> in 2020 sent shockwaves across OCGs in Europe and beyond. It helped to prevent violent attacks, attempted murders, corruption and large-scale drug transports, as well as obtain large-scale information on organised crime.  </w:t>
      </w:r>
    </w:p>
    <w:p w14:paraId="0338188F" w14:textId="77777777" w:rsidR="00416B8D" w:rsidRPr="00416B8D" w:rsidRDefault="00416B8D" w:rsidP="00416B8D">
      <w:pPr>
        <w:rPr>
          <w:lang w:eastAsia="en-GB"/>
        </w:rPr>
      </w:pPr>
      <w:r w:rsidRPr="00416B8D">
        <w:rPr>
          <w:lang w:eastAsia="en-GB"/>
        </w:rPr>
        <w:t xml:space="preserve">OCGs worldwide illegally used the encryption tool </w:t>
      </w:r>
      <w:proofErr w:type="spellStart"/>
      <w:r w:rsidRPr="00416B8D">
        <w:rPr>
          <w:lang w:eastAsia="en-GB"/>
        </w:rPr>
        <w:t>EncroChat</w:t>
      </w:r>
      <w:proofErr w:type="spellEnd"/>
      <w:r w:rsidRPr="00416B8D">
        <w:rPr>
          <w:lang w:eastAsia="en-GB"/>
        </w:rPr>
        <w:t xml:space="preserve"> for criminal purposes. Since the dismantling, investigators managed to intercept, share and analyse over 115 million criminal conversations, by an estimated number of over 60 000 users.  User hotspots were prevalent in source and destination countries for the trade in illicit drugs, as well as in money laundering centres.  </w:t>
      </w:r>
    </w:p>
    <w:p w14:paraId="1A12D801" w14:textId="77777777" w:rsidR="00416B8D" w:rsidRDefault="00416B8D" w:rsidP="00416B8D">
      <w:pPr>
        <w:rPr>
          <w:lang w:eastAsia="en-GB"/>
        </w:rPr>
      </w:pPr>
      <w:r w:rsidRPr="00416B8D">
        <w:rPr>
          <w:lang w:eastAsia="en-GB"/>
        </w:rPr>
        <w:t>The information obtained by the French and Dutch authorities was shared with their counterparts in EU Member States and third countries, at their request. Based on accumulated figures from all authorities involved, this led to the following results, three years after the encryption was broken by law enforcement:</w:t>
      </w:r>
    </w:p>
    <w:p w14:paraId="42856448" w14:textId="77777777" w:rsidR="00416B8D" w:rsidRPr="00416B8D" w:rsidRDefault="00416B8D" w:rsidP="00416B8D">
      <w:pPr>
        <w:pStyle w:val="ListParagraph"/>
        <w:numPr>
          <w:ilvl w:val="0"/>
          <w:numId w:val="2"/>
        </w:numPr>
        <w:rPr>
          <w:lang w:eastAsia="en-GB"/>
        </w:rPr>
      </w:pPr>
      <w:r w:rsidRPr="00416B8D">
        <w:rPr>
          <w:lang w:eastAsia="en-GB"/>
        </w:rPr>
        <w:t>6 558 suspects arrested, including 197 High Value Targets  </w:t>
      </w:r>
    </w:p>
    <w:p w14:paraId="126500C4" w14:textId="77777777" w:rsidR="00416B8D" w:rsidRPr="00416B8D" w:rsidRDefault="00416B8D" w:rsidP="00416B8D">
      <w:pPr>
        <w:pStyle w:val="ListParagraph"/>
        <w:numPr>
          <w:ilvl w:val="0"/>
          <w:numId w:val="2"/>
        </w:numPr>
        <w:rPr>
          <w:lang w:eastAsia="en-GB"/>
        </w:rPr>
      </w:pPr>
      <w:r w:rsidRPr="00416B8D">
        <w:rPr>
          <w:lang w:eastAsia="en-GB"/>
        </w:rPr>
        <w:t>7 134 years of imprisonment of convicted criminals up to now</w:t>
      </w:r>
    </w:p>
    <w:p w14:paraId="47DB142D" w14:textId="77777777" w:rsidR="00416B8D" w:rsidRPr="00416B8D" w:rsidRDefault="00416B8D" w:rsidP="00416B8D">
      <w:pPr>
        <w:pStyle w:val="ListParagraph"/>
        <w:numPr>
          <w:ilvl w:val="0"/>
          <w:numId w:val="2"/>
        </w:numPr>
        <w:rPr>
          <w:lang w:eastAsia="en-GB"/>
        </w:rPr>
      </w:pPr>
      <w:r w:rsidRPr="00416B8D">
        <w:rPr>
          <w:lang w:eastAsia="en-GB"/>
        </w:rPr>
        <w:t>EUR 739.7 million in cash seized</w:t>
      </w:r>
    </w:p>
    <w:p w14:paraId="3AA1EC4C" w14:textId="77777777" w:rsidR="00416B8D" w:rsidRPr="00416B8D" w:rsidRDefault="00416B8D" w:rsidP="00416B8D">
      <w:pPr>
        <w:pStyle w:val="ListParagraph"/>
        <w:numPr>
          <w:ilvl w:val="0"/>
          <w:numId w:val="2"/>
        </w:numPr>
        <w:rPr>
          <w:lang w:eastAsia="en-GB"/>
        </w:rPr>
      </w:pPr>
      <w:r w:rsidRPr="00416B8D">
        <w:rPr>
          <w:lang w:eastAsia="en-GB"/>
        </w:rPr>
        <w:t>EUR 154.1 million frozen in assets or bank accounts</w:t>
      </w:r>
    </w:p>
    <w:p w14:paraId="70F2F34D" w14:textId="77777777" w:rsidR="00416B8D" w:rsidRPr="00416B8D" w:rsidRDefault="00416B8D" w:rsidP="00416B8D">
      <w:pPr>
        <w:pStyle w:val="ListParagraph"/>
        <w:numPr>
          <w:ilvl w:val="0"/>
          <w:numId w:val="2"/>
        </w:numPr>
        <w:rPr>
          <w:lang w:eastAsia="en-GB"/>
        </w:rPr>
      </w:pPr>
      <w:r w:rsidRPr="00416B8D">
        <w:rPr>
          <w:lang w:eastAsia="en-GB"/>
        </w:rPr>
        <w:t>30.5 million pills of chemical drugs seized</w:t>
      </w:r>
    </w:p>
    <w:p w14:paraId="336CCD0E" w14:textId="77777777" w:rsidR="00416B8D" w:rsidRPr="00416B8D" w:rsidRDefault="00416B8D" w:rsidP="00416B8D">
      <w:pPr>
        <w:pStyle w:val="ListParagraph"/>
        <w:numPr>
          <w:ilvl w:val="0"/>
          <w:numId w:val="2"/>
        </w:numPr>
        <w:rPr>
          <w:lang w:eastAsia="en-GB"/>
        </w:rPr>
      </w:pPr>
      <w:r w:rsidRPr="00416B8D">
        <w:rPr>
          <w:lang w:eastAsia="en-GB"/>
        </w:rPr>
        <w:t>103.5 tonnes of cocaine seized</w:t>
      </w:r>
    </w:p>
    <w:p w14:paraId="70036421" w14:textId="77777777" w:rsidR="00416B8D" w:rsidRPr="00416B8D" w:rsidRDefault="00416B8D" w:rsidP="00416B8D">
      <w:pPr>
        <w:pStyle w:val="ListParagraph"/>
        <w:numPr>
          <w:ilvl w:val="0"/>
          <w:numId w:val="2"/>
        </w:numPr>
        <w:rPr>
          <w:lang w:eastAsia="en-GB"/>
        </w:rPr>
      </w:pPr>
      <w:r w:rsidRPr="00416B8D">
        <w:rPr>
          <w:lang w:eastAsia="en-GB"/>
        </w:rPr>
        <w:t>163.4 tonnes of cannabis seized</w:t>
      </w:r>
    </w:p>
    <w:p w14:paraId="4D254238" w14:textId="77777777" w:rsidR="00416B8D" w:rsidRPr="00416B8D" w:rsidRDefault="00416B8D" w:rsidP="00416B8D">
      <w:pPr>
        <w:pStyle w:val="ListParagraph"/>
        <w:numPr>
          <w:ilvl w:val="0"/>
          <w:numId w:val="2"/>
        </w:numPr>
        <w:rPr>
          <w:lang w:eastAsia="en-GB"/>
        </w:rPr>
      </w:pPr>
      <w:r w:rsidRPr="00416B8D">
        <w:rPr>
          <w:lang w:eastAsia="en-GB"/>
        </w:rPr>
        <w:t>3.3 tonnes of heroin seized</w:t>
      </w:r>
    </w:p>
    <w:p w14:paraId="296A3E7A" w14:textId="77777777" w:rsidR="00416B8D" w:rsidRPr="00416B8D" w:rsidRDefault="00416B8D" w:rsidP="00416B8D">
      <w:pPr>
        <w:pStyle w:val="ListParagraph"/>
        <w:numPr>
          <w:ilvl w:val="0"/>
          <w:numId w:val="2"/>
        </w:numPr>
        <w:rPr>
          <w:lang w:eastAsia="en-GB"/>
        </w:rPr>
      </w:pPr>
      <w:r w:rsidRPr="00416B8D">
        <w:rPr>
          <w:lang w:eastAsia="en-GB"/>
        </w:rPr>
        <w:t>971 vehicles seized</w:t>
      </w:r>
    </w:p>
    <w:p w14:paraId="6BEBA9E1" w14:textId="77777777" w:rsidR="00416B8D" w:rsidRPr="00416B8D" w:rsidRDefault="00416B8D" w:rsidP="00416B8D">
      <w:pPr>
        <w:pStyle w:val="ListParagraph"/>
        <w:numPr>
          <w:ilvl w:val="0"/>
          <w:numId w:val="2"/>
        </w:numPr>
        <w:rPr>
          <w:lang w:eastAsia="en-GB"/>
        </w:rPr>
      </w:pPr>
      <w:r w:rsidRPr="00416B8D">
        <w:rPr>
          <w:lang w:eastAsia="en-GB"/>
        </w:rPr>
        <w:t>271 estates or homes seized</w:t>
      </w:r>
    </w:p>
    <w:p w14:paraId="4AE11B97" w14:textId="77777777" w:rsidR="00416B8D" w:rsidRPr="00416B8D" w:rsidRDefault="00416B8D" w:rsidP="00416B8D">
      <w:pPr>
        <w:pStyle w:val="ListParagraph"/>
        <w:numPr>
          <w:ilvl w:val="0"/>
          <w:numId w:val="2"/>
        </w:numPr>
        <w:rPr>
          <w:lang w:eastAsia="en-GB"/>
        </w:rPr>
      </w:pPr>
      <w:r w:rsidRPr="00416B8D">
        <w:rPr>
          <w:lang w:eastAsia="en-GB"/>
        </w:rPr>
        <w:t>923 weapons seized, as well as 21 750 rounds of ammunition and 68 explosives</w:t>
      </w:r>
    </w:p>
    <w:p w14:paraId="38EC5DA0" w14:textId="77777777" w:rsidR="00416B8D" w:rsidRDefault="00416B8D" w:rsidP="00416B8D">
      <w:pPr>
        <w:pStyle w:val="ListParagraph"/>
        <w:numPr>
          <w:ilvl w:val="0"/>
          <w:numId w:val="2"/>
        </w:numPr>
        <w:rPr>
          <w:lang w:eastAsia="en-GB"/>
        </w:rPr>
      </w:pPr>
      <w:r w:rsidRPr="00416B8D">
        <w:rPr>
          <w:lang w:eastAsia="en-GB"/>
        </w:rPr>
        <w:t>83 boats and 40 planes seized</w:t>
      </w:r>
    </w:p>
    <w:p w14:paraId="5DC0412B" w14:textId="77777777" w:rsidR="00416B8D" w:rsidRPr="00416B8D" w:rsidRDefault="00416B8D" w:rsidP="00416B8D">
      <w:pPr>
        <w:rPr>
          <w:lang w:eastAsia="en-GB"/>
        </w:rPr>
      </w:pPr>
      <w:r w:rsidRPr="00416B8D">
        <w:rPr>
          <w:lang w:eastAsia="en-GB"/>
        </w:rPr>
        <w:t xml:space="preserve">Investigations into the alleged criminal conduct of the company operating </w:t>
      </w:r>
      <w:proofErr w:type="spellStart"/>
      <w:r w:rsidRPr="00416B8D">
        <w:rPr>
          <w:lang w:eastAsia="en-GB"/>
        </w:rPr>
        <w:t>EncroChat</w:t>
      </w:r>
      <w:proofErr w:type="spellEnd"/>
      <w:r w:rsidRPr="00416B8D">
        <w:rPr>
          <w:lang w:eastAsia="en-GB"/>
        </w:rPr>
        <w:t xml:space="preserve"> were restarted by the French Gendarmerie Nationale in 2017, after discovering that the phones were regularly found during operations against OCGs. Subsequent investigations established that the company behind the tool was operating via servers in France. Eventually, it was possible to place a technical device to go beyond the encryption technique and obtain access to users’ correspondence.</w:t>
      </w:r>
    </w:p>
    <w:p w14:paraId="3390F1C1" w14:textId="77777777" w:rsidR="00416B8D" w:rsidRPr="00416B8D" w:rsidRDefault="00416B8D" w:rsidP="00416B8D">
      <w:pPr>
        <w:rPr>
          <w:lang w:eastAsia="en-GB"/>
        </w:rPr>
      </w:pPr>
      <w:r w:rsidRPr="00416B8D">
        <w:rPr>
          <w:lang w:eastAsia="en-GB"/>
        </w:rPr>
        <w:t xml:space="preserve">A case was opened at Eurojust in 2019 by the French authorities.  In the first instance, data was shared with the Netherlands, which led to the setting up of the JIT in April 2020. Since then, information on criminal activities was shared with national authorities within and outside the </w:t>
      </w:r>
      <w:r w:rsidRPr="00416B8D">
        <w:rPr>
          <w:lang w:eastAsia="en-GB"/>
        </w:rPr>
        <w:lastRenderedPageBreak/>
        <w:t>EU, at their request.  In view of ongoing investigations, Eurojust and Europol cannot disclose a full list of authorities involved.</w:t>
      </w:r>
    </w:p>
    <w:p w14:paraId="5A973880" w14:textId="77777777" w:rsidR="00416B8D" w:rsidRPr="00416B8D" w:rsidRDefault="00416B8D" w:rsidP="00416B8D">
      <w:pPr>
        <w:rPr>
          <w:lang w:eastAsia="en-GB"/>
        </w:rPr>
      </w:pPr>
      <w:r w:rsidRPr="00416B8D">
        <w:rPr>
          <w:lang w:eastAsia="en-GB"/>
        </w:rPr>
        <w:t>Eurojust not only helped to set up and support the JIT, but also coordinated the cooperation between all authorities involved. Hundreds of requests for mutual legal assistance to other authorities were handled via the Agency.  </w:t>
      </w:r>
    </w:p>
    <w:p w14:paraId="765F79F6" w14:textId="77777777" w:rsidR="00416B8D" w:rsidRPr="00416B8D" w:rsidRDefault="00416B8D" w:rsidP="00416B8D">
      <w:pPr>
        <w:rPr>
          <w:lang w:eastAsia="en-GB"/>
        </w:rPr>
      </w:pPr>
      <w:r w:rsidRPr="00416B8D">
        <w:rPr>
          <w:lang w:eastAsia="en-GB"/>
        </w:rPr>
        <w:t>Europol has been supporting the case since 2018. A large, dedicated team of experts at Europol analysed over 115 million messages and data it received from the JIT partners. Europol cross-checked and analysed the data, combining it with information available in its information systems, and provided close to 700 actionable intelligence packages to countries worldwide. </w:t>
      </w:r>
    </w:p>
    <w:p w14:paraId="47D6CF0C" w14:textId="77777777" w:rsidR="00416B8D" w:rsidRDefault="00416B8D" w:rsidP="00416B8D">
      <w:pPr>
        <w:rPr>
          <w:lang w:eastAsia="en-GB"/>
        </w:rPr>
      </w:pPr>
      <w:r w:rsidRPr="00416B8D">
        <w:rPr>
          <w:lang w:eastAsia="en-GB"/>
        </w:rPr>
        <w:t xml:space="preserve">To provide this extensive support, an Operational Taskforce, known as ‘OTF EMMA’ was set up at Europol’s headquarters. This OTF brought together investigators and experts from Europol, Member States and third countries under one roof to jointly work on the </w:t>
      </w:r>
      <w:proofErr w:type="spellStart"/>
      <w:r w:rsidRPr="00416B8D">
        <w:rPr>
          <w:lang w:eastAsia="en-GB"/>
        </w:rPr>
        <w:t>Encrochat</w:t>
      </w:r>
      <w:proofErr w:type="spellEnd"/>
      <w:r w:rsidRPr="00416B8D">
        <w:rPr>
          <w:lang w:eastAsia="en-GB"/>
        </w:rPr>
        <w:t xml:space="preserve"> data to investigate the world’s most dangerous criminals. Europol has since been supporting the spin-off investigations initiated across the world. </w:t>
      </w:r>
    </w:p>
    <w:p w14:paraId="209413F0" w14:textId="77777777" w:rsidR="00D51E12" w:rsidRPr="00D51E12" w:rsidRDefault="00D51E12" w:rsidP="00D51E12">
      <w:pPr>
        <w:rPr>
          <w:lang w:eastAsia="en-GB"/>
        </w:rPr>
      </w:pPr>
      <w:proofErr w:type="spellStart"/>
      <w:r w:rsidRPr="00D51E12">
        <w:rPr>
          <w:lang w:eastAsia="en-GB"/>
        </w:rPr>
        <w:t>EncroChat</w:t>
      </w:r>
      <w:proofErr w:type="spellEnd"/>
      <w:r w:rsidRPr="00D51E12">
        <w:rPr>
          <w:lang w:eastAsia="en-GB"/>
        </w:rPr>
        <w:t xml:space="preserve"> phones were presented as guaranteeing perfect anonymity, discretion and no traceability to users. It also had functions intended to ensure the automatic deletion of messages and a specific PIN code to delete all data on the device. This would allow users to quickly erase compromising messages, for example at the time of arrest by the police. </w:t>
      </w:r>
    </w:p>
    <w:p w14:paraId="6BCDA4EB" w14:textId="77777777" w:rsidR="00D51E12" w:rsidRPr="00D51E12" w:rsidRDefault="00D51E12" w:rsidP="00D51E12">
      <w:pPr>
        <w:rPr>
          <w:lang w:eastAsia="en-GB"/>
        </w:rPr>
      </w:pPr>
      <w:r w:rsidRPr="00D51E12">
        <w:rPr>
          <w:lang w:eastAsia="en-GB"/>
        </w:rPr>
        <w:t>In addition, the device could be erased from a distance by the reseller/helpdesk.  </w:t>
      </w:r>
      <w:proofErr w:type="spellStart"/>
      <w:r w:rsidRPr="00D51E12">
        <w:rPr>
          <w:lang w:eastAsia="en-GB"/>
        </w:rPr>
        <w:t>EncroChat</w:t>
      </w:r>
      <w:proofErr w:type="spellEnd"/>
      <w:r w:rsidRPr="00D51E12">
        <w:rPr>
          <w:lang w:eastAsia="en-GB"/>
        </w:rPr>
        <w:t xml:space="preserve">  sold </w:t>
      </w:r>
      <w:proofErr w:type="spellStart"/>
      <w:r w:rsidRPr="00D51E12">
        <w:rPr>
          <w:lang w:eastAsia="en-GB"/>
        </w:rPr>
        <w:t>cryptotelephones</w:t>
      </w:r>
      <w:proofErr w:type="spellEnd"/>
      <w:r w:rsidRPr="00D51E12">
        <w:rPr>
          <w:lang w:eastAsia="en-GB"/>
        </w:rPr>
        <w:t xml:space="preserve"> for around EUR 1 000 each, on an international scale. It also offered subscriptions with worldwide coverage, at a cost of 1 500 EUR for a six-month period, with 24/7 support.</w:t>
      </w:r>
    </w:p>
    <w:p w14:paraId="524FF82B" w14:textId="24B66B2D" w:rsidR="00416B8D" w:rsidRDefault="00D51E12" w:rsidP="00D51E12">
      <w:pPr>
        <w:spacing w:line="240" w:lineRule="auto"/>
        <w:rPr>
          <w:rFonts w:ascii="Times New Roman" w:eastAsia="Times New Roman" w:hAnsi="Times New Roman" w:cs="Times New Roman"/>
          <w:sz w:val="24"/>
          <w:szCs w:val="24"/>
          <w:lang w:eastAsia="en-GB"/>
          <w14:ligatures w14:val="none"/>
        </w:rPr>
      </w:pPr>
      <w:r w:rsidRPr="00D51E12">
        <w:rPr>
          <w:lang w:eastAsia="en-GB"/>
        </w:rPr>
        <w:t>The illegal use of encrypted communications continues to receive major attention from  judicial  and law enforcement agencies across the EU. OCGs communicating via encryption were dealt another blow in March 2021, following the dismantling of the </w:t>
      </w:r>
      <w:proofErr w:type="spellStart"/>
      <w:r w:rsidRPr="00D51E12">
        <w:rPr>
          <w:lang w:eastAsia="en-GB"/>
        </w:rPr>
        <w:t>SkyECC</w:t>
      </w:r>
      <w:proofErr w:type="spellEnd"/>
      <w:r w:rsidRPr="00D51E12">
        <w:rPr>
          <w:lang w:eastAsia="en-GB"/>
        </w:rPr>
        <w:t> tool. Both Eurojust and Europol remain at the disposal of national authorities in case further support is required regarding encrypted communications by criminals.</w:t>
      </w:r>
      <w:r>
        <w:rPr>
          <w:lang w:eastAsia="en-GB"/>
        </w:rPr>
        <w:t xml:space="preserve">” </w:t>
      </w:r>
      <w:r w:rsidRPr="00D51E12">
        <w:rPr>
          <w:rFonts w:ascii="Times New Roman" w:eastAsia="Times New Roman" w:hAnsi="Times New Roman" w:cs="Times New Roman"/>
          <w:sz w:val="24"/>
          <w:szCs w:val="24"/>
          <w:lang w:eastAsia="en-GB"/>
          <w14:ligatures w14:val="none"/>
        </w:rPr>
        <w:t>(Europol, 2023)</w:t>
      </w:r>
    </w:p>
    <w:p w14:paraId="73FD161C" w14:textId="77777777" w:rsidR="00434148" w:rsidRPr="00434148" w:rsidRDefault="00434148" w:rsidP="00434148">
      <w:r w:rsidRPr="00434148">
        <w:t>“The NCA, Regional Organised Crime Units (ROCUs) and police forces have punched huge holes in the UK organised crime network so far by arresting 746 suspects and seizing:</w:t>
      </w:r>
    </w:p>
    <w:p w14:paraId="4F462176" w14:textId="77777777" w:rsidR="00434148" w:rsidRPr="00434148" w:rsidRDefault="00434148" w:rsidP="00434148">
      <w:pPr>
        <w:pStyle w:val="ListParagraph"/>
        <w:numPr>
          <w:ilvl w:val="0"/>
          <w:numId w:val="11"/>
        </w:numPr>
        <w:rPr>
          <w:lang w:eastAsia="en-GB"/>
        </w:rPr>
      </w:pPr>
      <w:r w:rsidRPr="00434148">
        <w:rPr>
          <w:lang w:eastAsia="en-GB"/>
        </w:rPr>
        <w:t>Over £54million in criminal cash</w:t>
      </w:r>
    </w:p>
    <w:p w14:paraId="507E9E48" w14:textId="77777777" w:rsidR="00434148" w:rsidRPr="00434148" w:rsidRDefault="00434148" w:rsidP="00434148">
      <w:pPr>
        <w:pStyle w:val="ListParagraph"/>
        <w:numPr>
          <w:ilvl w:val="0"/>
          <w:numId w:val="11"/>
        </w:numPr>
        <w:rPr>
          <w:lang w:eastAsia="en-GB"/>
        </w:rPr>
      </w:pPr>
      <w:r w:rsidRPr="00434148">
        <w:rPr>
          <w:lang w:eastAsia="en-GB"/>
        </w:rPr>
        <w:t>77 firearms, including an AK47 assault rifle, sub machine guns, handguns, four grenades, and over 1,800 rounds of ammunition</w:t>
      </w:r>
    </w:p>
    <w:p w14:paraId="248B1802" w14:textId="77777777" w:rsidR="00434148" w:rsidRPr="00434148" w:rsidRDefault="00434148" w:rsidP="00434148">
      <w:pPr>
        <w:pStyle w:val="ListParagraph"/>
        <w:numPr>
          <w:ilvl w:val="0"/>
          <w:numId w:val="11"/>
        </w:numPr>
        <w:rPr>
          <w:lang w:eastAsia="en-GB"/>
        </w:rPr>
      </w:pPr>
      <w:r w:rsidRPr="00434148">
        <w:rPr>
          <w:lang w:eastAsia="en-GB"/>
        </w:rPr>
        <w:t>More than two tonnes of Class A and B drugs</w:t>
      </w:r>
    </w:p>
    <w:p w14:paraId="0724D521" w14:textId="77777777" w:rsidR="00434148" w:rsidRPr="00434148" w:rsidRDefault="00434148" w:rsidP="00434148">
      <w:pPr>
        <w:pStyle w:val="ListParagraph"/>
        <w:numPr>
          <w:ilvl w:val="0"/>
          <w:numId w:val="11"/>
        </w:numPr>
        <w:rPr>
          <w:lang w:eastAsia="en-GB"/>
        </w:rPr>
      </w:pPr>
      <w:r w:rsidRPr="00434148">
        <w:rPr>
          <w:lang w:eastAsia="en-GB"/>
        </w:rPr>
        <w:t>Over 28 million Etizolam pills (street Valium) from an illicit laboratory</w:t>
      </w:r>
    </w:p>
    <w:p w14:paraId="40A90601" w14:textId="36F84399" w:rsidR="00434148" w:rsidRPr="00434148" w:rsidRDefault="00434148" w:rsidP="00434148">
      <w:pPr>
        <w:pStyle w:val="ListParagraph"/>
        <w:numPr>
          <w:ilvl w:val="0"/>
          <w:numId w:val="11"/>
        </w:numPr>
        <w:spacing w:line="240" w:lineRule="auto"/>
        <w:rPr>
          <w:rFonts w:ascii="Times New Roman" w:eastAsia="Times New Roman" w:hAnsi="Times New Roman" w:cs="Times New Roman"/>
          <w:sz w:val="24"/>
          <w:szCs w:val="24"/>
          <w:lang w:eastAsia="en-GB"/>
          <w14:ligatures w14:val="none"/>
        </w:rPr>
      </w:pPr>
      <w:r w:rsidRPr="00434148">
        <w:rPr>
          <w:lang w:eastAsia="en-GB"/>
        </w:rPr>
        <w:t>55 high value cars, and 73 luxury watches</w:t>
      </w:r>
      <w:r w:rsidRPr="00434148">
        <w:t>”</w:t>
      </w:r>
      <w:r>
        <w:t xml:space="preserve"> </w:t>
      </w:r>
      <w:r w:rsidRPr="00434148">
        <w:rPr>
          <w:rFonts w:ascii="Times New Roman" w:eastAsia="Times New Roman" w:hAnsi="Times New Roman" w:cs="Times New Roman"/>
          <w:sz w:val="24"/>
          <w:szCs w:val="24"/>
          <w:lang w:eastAsia="en-GB"/>
          <w14:ligatures w14:val="none"/>
        </w:rPr>
        <w:t>(National Crime Agency, 2020)</w:t>
      </w:r>
    </w:p>
    <w:p w14:paraId="784DC123" w14:textId="4418F394" w:rsidR="00842C82" w:rsidRDefault="00842C82" w:rsidP="00842C82">
      <w:pPr>
        <w:pStyle w:val="Heading2"/>
      </w:pPr>
      <w:r>
        <w:t>Analysis:</w:t>
      </w:r>
    </w:p>
    <w:p w14:paraId="3BF5D019" w14:textId="3C2547AE" w:rsidR="00966768" w:rsidRDefault="00D379C2" w:rsidP="006643F5">
      <w:pPr>
        <w:pStyle w:val="Heading3"/>
      </w:pPr>
      <w:r>
        <w:t>Legal challenges</w:t>
      </w:r>
    </w:p>
    <w:p w14:paraId="7B97F364" w14:textId="2E423997" w:rsidR="00D379C2" w:rsidRDefault="00D379C2" w:rsidP="006643F5">
      <w:pPr>
        <w:pStyle w:val="Heading4"/>
      </w:pPr>
      <w:r>
        <w:t>Data Privacy Laws</w:t>
      </w:r>
    </w:p>
    <w:p w14:paraId="6241D319" w14:textId="24FA9A56" w:rsidR="00335371" w:rsidRDefault="00335371" w:rsidP="000B0288">
      <w:pPr>
        <w:rPr>
          <w:rFonts w:eastAsia="Times New Roman" w:cs="Times New Roman"/>
          <w:lang w:eastAsia="en-GB"/>
          <w14:ligatures w14:val="none"/>
        </w:rPr>
      </w:pPr>
      <w:r>
        <w:t xml:space="preserve">Operation Venetic regarding crime prevention and privacy rights has generated discussion about proportionality and legality. GDPR laws </w:t>
      </w:r>
      <w:r w:rsidR="000B0288">
        <w:t>require</w:t>
      </w:r>
      <w:r>
        <w:t xml:space="preserve"> data processing to be fair</w:t>
      </w:r>
      <w:r w:rsidR="000B0288">
        <w:t>,</w:t>
      </w:r>
      <w:r>
        <w:t xml:space="preserve"> transparent </w:t>
      </w:r>
      <w:r>
        <w:lastRenderedPageBreak/>
        <w:t>and lawful</w:t>
      </w:r>
      <w:r w:rsidR="000B0288">
        <w:t xml:space="preserve"> </w:t>
      </w:r>
      <w:r w:rsidR="000B0288" w:rsidRPr="000B0288">
        <w:rPr>
          <w:rFonts w:ascii="Times New Roman" w:eastAsia="Times New Roman" w:hAnsi="Times New Roman" w:cs="Times New Roman"/>
          <w:sz w:val="24"/>
          <w:szCs w:val="24"/>
          <w:lang w:eastAsia="en-GB"/>
          <w14:ligatures w14:val="none"/>
        </w:rPr>
        <w:t>(ICO, 2024)</w:t>
      </w:r>
      <w:r w:rsidR="000B0288">
        <w:rPr>
          <w:rFonts w:ascii="Times New Roman" w:eastAsia="Times New Roman" w:hAnsi="Times New Roman" w:cs="Times New Roman"/>
          <w:sz w:val="24"/>
          <w:szCs w:val="24"/>
          <w:lang w:eastAsia="en-GB"/>
          <w14:ligatures w14:val="none"/>
        </w:rPr>
        <w:t xml:space="preserve">. </w:t>
      </w:r>
      <w:r w:rsidR="000B0288" w:rsidRPr="000B0288">
        <w:rPr>
          <w:rFonts w:eastAsia="Times New Roman" w:cs="Times New Roman"/>
          <w:lang w:eastAsia="en-GB"/>
          <w14:ligatures w14:val="none"/>
        </w:rPr>
        <w:t>Law enforcement mass message collection and decryption</w:t>
      </w:r>
      <w:r w:rsidR="005D26BA">
        <w:rPr>
          <w:rFonts w:eastAsia="Times New Roman" w:cs="Times New Roman"/>
          <w:lang w:eastAsia="en-GB"/>
          <w14:ligatures w14:val="none"/>
        </w:rPr>
        <w:t xml:space="preserve"> </w:t>
      </w:r>
      <w:r w:rsidR="000B0288" w:rsidRPr="000B0288">
        <w:rPr>
          <w:rFonts w:eastAsia="Times New Roman" w:cs="Times New Roman"/>
          <w:lang w:eastAsia="en-GB"/>
          <w14:ligatures w14:val="none"/>
        </w:rPr>
        <w:t>impacts criminals and maybe innocent people</w:t>
      </w:r>
      <w:r w:rsidR="005D26BA">
        <w:rPr>
          <w:rFonts w:eastAsia="Times New Roman" w:cs="Times New Roman"/>
          <w:lang w:eastAsia="en-GB"/>
          <w14:ligatures w14:val="none"/>
        </w:rPr>
        <w:t>.</w:t>
      </w:r>
    </w:p>
    <w:p w14:paraId="2A0DCA43" w14:textId="77777777" w:rsidR="00532ACB" w:rsidRDefault="005D26BA" w:rsidP="00CD0380">
      <w:pPr>
        <w:spacing w:line="240" w:lineRule="auto"/>
      </w:pPr>
      <w:r>
        <w:t>Venetic and similar operations risk violating basic rights protected by GDPR by conducting extensive, indiscriminate monitoring</w:t>
      </w:r>
      <w:r w:rsidR="00CD0380">
        <w:t xml:space="preserve"> if a data protection impact assessment is not properly performed</w:t>
      </w:r>
      <w:r w:rsidR="005F623D">
        <w:t xml:space="preserve"> </w:t>
      </w:r>
      <w:r w:rsidR="005F623D" w:rsidRPr="005F623D">
        <w:rPr>
          <w:rFonts w:ascii="Times New Roman" w:eastAsia="Times New Roman" w:hAnsi="Times New Roman" w:cs="Times New Roman"/>
          <w:sz w:val="24"/>
          <w:szCs w:val="24"/>
          <w:lang w:eastAsia="en-GB"/>
          <w14:ligatures w14:val="none"/>
        </w:rPr>
        <w:t>(ICO, 2023)</w:t>
      </w:r>
      <w:r>
        <w:t>. Even though the French judicial authorisation legally supported the decryption attempts, the inter-regional exchange of intercepted messages exposes a legal grey area</w:t>
      </w:r>
      <w:r w:rsidR="005F623D">
        <w:t>, such as in the UK evidence from interception cannot be used in court</w:t>
      </w:r>
      <w:r w:rsidR="005F623D" w:rsidRPr="005F623D">
        <w:t xml:space="preserve"> </w:t>
      </w:r>
      <w:r w:rsidR="005F623D" w:rsidRPr="005F623D">
        <w:rPr>
          <w:rFonts w:ascii="Times New Roman" w:eastAsia="Times New Roman" w:hAnsi="Times New Roman" w:cs="Times New Roman"/>
          <w:sz w:val="24"/>
          <w:szCs w:val="24"/>
          <w:lang w:eastAsia="en-GB"/>
          <w14:ligatures w14:val="none"/>
        </w:rPr>
        <w:t>(Symonds, 2021)</w:t>
      </w:r>
      <w:r>
        <w:t xml:space="preserve">. </w:t>
      </w:r>
    </w:p>
    <w:p w14:paraId="661F359A" w14:textId="123531B7" w:rsidR="005D26BA" w:rsidRPr="00CD0380" w:rsidRDefault="005D26BA" w:rsidP="00CD0380">
      <w:pPr>
        <w:spacing w:line="240" w:lineRule="auto"/>
        <w:rPr>
          <w:rFonts w:ascii="Times New Roman" w:eastAsia="Times New Roman" w:hAnsi="Times New Roman" w:cs="Times New Roman"/>
          <w:sz w:val="24"/>
          <w:szCs w:val="24"/>
          <w:lang w:eastAsia="en-GB"/>
          <w14:ligatures w14:val="none"/>
        </w:rPr>
      </w:pPr>
      <w:r>
        <w:t xml:space="preserve">GDPR </w:t>
      </w:r>
      <w:r w:rsidR="00CD0380">
        <w:t>lacks</w:t>
      </w:r>
      <w:r>
        <w:t xml:space="preserve"> specific </w:t>
      </w:r>
      <w:r w:rsidR="00CD0380">
        <w:t xml:space="preserve">provisions for such measures, </w:t>
      </w:r>
      <w:r w:rsidR="00EF3016">
        <w:t xml:space="preserve">making </w:t>
      </w:r>
      <w:r w:rsidR="00CD0380">
        <w:t xml:space="preserve">international cooperation more complicated. </w:t>
      </w:r>
      <w:r w:rsidR="00CD0380" w:rsidRPr="00CD0380">
        <w:rPr>
          <w:rFonts w:eastAsia="Times New Roman" w:cs="Times New Roman"/>
          <w:lang w:eastAsia="en-GB"/>
          <w14:ligatures w14:val="none"/>
        </w:rPr>
        <w:t>Moreover, nations with more stringent data privacy regulations can view these measures as excessive, resulting in admissibility conflicts</w:t>
      </w:r>
      <w:r w:rsidR="005F623D" w:rsidRPr="005F623D">
        <w:t xml:space="preserve"> </w:t>
      </w:r>
      <w:r w:rsidR="005F623D" w:rsidRPr="005F623D">
        <w:rPr>
          <w:rFonts w:ascii="Times New Roman" w:eastAsia="Times New Roman" w:hAnsi="Times New Roman" w:cs="Times New Roman"/>
          <w:sz w:val="24"/>
          <w:szCs w:val="24"/>
          <w:lang w:eastAsia="en-GB"/>
          <w14:ligatures w14:val="none"/>
        </w:rPr>
        <w:t xml:space="preserve">(Goran </w:t>
      </w:r>
      <w:proofErr w:type="spellStart"/>
      <w:r w:rsidR="005F623D" w:rsidRPr="005F623D">
        <w:rPr>
          <w:rFonts w:ascii="Times New Roman" w:eastAsia="Times New Roman" w:hAnsi="Times New Roman" w:cs="Times New Roman"/>
          <w:sz w:val="24"/>
          <w:szCs w:val="24"/>
          <w:lang w:eastAsia="en-GB"/>
          <w14:ligatures w14:val="none"/>
        </w:rPr>
        <w:t>Ilkov</w:t>
      </w:r>
      <w:proofErr w:type="spellEnd"/>
      <w:r w:rsidR="005F623D" w:rsidRPr="005F623D">
        <w:rPr>
          <w:rFonts w:ascii="Times New Roman" w:eastAsia="Times New Roman" w:hAnsi="Times New Roman" w:cs="Times New Roman"/>
          <w:sz w:val="24"/>
          <w:szCs w:val="24"/>
          <w:lang w:eastAsia="en-GB"/>
          <w14:ligatures w14:val="none"/>
        </w:rPr>
        <w:t>, 2024)</w:t>
      </w:r>
      <w:r w:rsidR="00CD0380" w:rsidRPr="00CD0380">
        <w:rPr>
          <w:rFonts w:eastAsia="Times New Roman" w:cs="Times New Roman"/>
          <w:lang w:eastAsia="en-GB"/>
          <w14:ligatures w14:val="none"/>
        </w:rPr>
        <w:t>.</w:t>
      </w:r>
      <w:r w:rsidR="005F623D">
        <w:rPr>
          <w:rFonts w:eastAsia="Times New Roman" w:cs="Times New Roman"/>
          <w:lang w:eastAsia="en-GB"/>
          <w14:ligatures w14:val="none"/>
        </w:rPr>
        <w:t xml:space="preserve"> However, the UK judge ruled that the messages obtained by the French police were not gained by interception</w:t>
      </w:r>
      <w:r w:rsidR="001E75A8">
        <w:rPr>
          <w:rFonts w:eastAsia="Times New Roman" w:cs="Times New Roman"/>
          <w:lang w:eastAsia="en-GB"/>
          <w14:ligatures w14:val="none"/>
        </w:rPr>
        <w:t xml:space="preserve"> </w:t>
      </w:r>
      <w:r w:rsidR="00532ACB" w:rsidRPr="005F623D">
        <w:rPr>
          <w:rFonts w:ascii="Times New Roman" w:eastAsia="Times New Roman" w:hAnsi="Times New Roman" w:cs="Times New Roman"/>
          <w:sz w:val="24"/>
          <w:szCs w:val="24"/>
          <w:lang w:eastAsia="en-GB"/>
          <w14:ligatures w14:val="none"/>
        </w:rPr>
        <w:t>(Symonds, 2021)</w:t>
      </w:r>
      <w:r w:rsidR="001E75A8">
        <w:rPr>
          <w:rFonts w:ascii="Times New Roman" w:eastAsia="Times New Roman" w:hAnsi="Times New Roman" w:cs="Times New Roman"/>
          <w:sz w:val="24"/>
          <w:szCs w:val="24"/>
          <w:lang w:eastAsia="en-GB"/>
          <w14:ligatures w14:val="none"/>
        </w:rPr>
        <w:t>.</w:t>
      </w:r>
    </w:p>
    <w:p w14:paraId="1C720C04" w14:textId="7F0CFC5B" w:rsidR="00D379C2" w:rsidRDefault="00D379C2" w:rsidP="006643F5">
      <w:pPr>
        <w:pStyle w:val="Heading4"/>
      </w:pPr>
      <w:r>
        <w:t>Admissibility of Evidence</w:t>
      </w:r>
    </w:p>
    <w:p w14:paraId="3491562F" w14:textId="086493D7" w:rsidR="00D379C2" w:rsidRDefault="0045439A" w:rsidP="004F4C28">
      <w:pPr>
        <w:spacing w:line="240" w:lineRule="auto"/>
        <w:rPr>
          <w:rFonts w:ascii="Times New Roman" w:eastAsia="Times New Roman" w:hAnsi="Times New Roman" w:cs="Times New Roman"/>
          <w:sz w:val="24"/>
          <w:szCs w:val="24"/>
          <w:lang w:eastAsia="en-GB"/>
          <w14:ligatures w14:val="none"/>
        </w:rPr>
      </w:pPr>
      <w:r>
        <w:t xml:space="preserve">The way the evidence is acquired dictates if it could be legally admissible, such as evidence gathered from interception </w:t>
      </w:r>
      <w:r w:rsidR="004F4C28">
        <w:t>like</w:t>
      </w:r>
      <w:r>
        <w:t xml:space="preserve"> encrypted messages</w:t>
      </w:r>
      <w:r w:rsidR="004F4C28">
        <w:t xml:space="preserve"> </w:t>
      </w:r>
      <w:r w:rsidR="004F4C28" w:rsidRPr="004F4C28">
        <w:rPr>
          <w:rFonts w:ascii="Times New Roman" w:eastAsia="Times New Roman" w:hAnsi="Times New Roman" w:cs="Times New Roman"/>
          <w:sz w:val="24"/>
          <w:szCs w:val="24"/>
          <w:lang w:eastAsia="en-GB"/>
          <w14:ligatures w14:val="none"/>
        </w:rPr>
        <w:t>(Justice.org, 2007)</w:t>
      </w:r>
      <w:r w:rsidR="001E75A8">
        <w:rPr>
          <w:rFonts w:ascii="Times New Roman" w:eastAsia="Times New Roman" w:hAnsi="Times New Roman" w:cs="Times New Roman"/>
          <w:sz w:val="24"/>
          <w:szCs w:val="24"/>
          <w:lang w:eastAsia="en-GB"/>
          <w14:ligatures w14:val="none"/>
        </w:rPr>
        <w:t>.</w:t>
      </w:r>
    </w:p>
    <w:p w14:paraId="0119CF71" w14:textId="396C0C54" w:rsidR="004F4C28" w:rsidRDefault="00D824B6" w:rsidP="004F4C28">
      <w:pPr>
        <w:spacing w:line="240" w:lineRule="auto"/>
        <w:rPr>
          <w:rFonts w:ascii="Times New Roman" w:eastAsia="Times New Roman" w:hAnsi="Times New Roman" w:cs="Times New Roman"/>
          <w:sz w:val="24"/>
          <w:szCs w:val="24"/>
          <w:lang w:eastAsia="en-GB"/>
          <w14:ligatures w14:val="none"/>
        </w:rPr>
      </w:pPr>
      <w:r>
        <w:rPr>
          <w:rFonts w:eastAsia="Times New Roman" w:cs="Times New Roman"/>
          <w:lang w:eastAsia="en-GB"/>
          <w14:ligatures w14:val="none"/>
        </w:rPr>
        <w:t xml:space="preserve">In the UK, the law regarding intercepted communication such as the </w:t>
      </w:r>
      <w:proofErr w:type="spellStart"/>
      <w:r>
        <w:rPr>
          <w:rFonts w:eastAsia="Times New Roman" w:cs="Times New Roman"/>
          <w:lang w:eastAsia="en-GB"/>
          <w14:ligatures w14:val="none"/>
        </w:rPr>
        <w:t>EncroChat</w:t>
      </w:r>
      <w:proofErr w:type="spellEnd"/>
      <w:r>
        <w:rPr>
          <w:rFonts w:eastAsia="Times New Roman" w:cs="Times New Roman"/>
          <w:lang w:eastAsia="en-GB"/>
          <w14:ligatures w14:val="none"/>
        </w:rPr>
        <w:t xml:space="preserve"> evidence, is very strict. Authorities need to obtain a Targeted Equipment Interception (TEI) warrant. Which the National Crime Agency obtained </w:t>
      </w:r>
      <w:r w:rsidRPr="00D824B6">
        <w:rPr>
          <w:rFonts w:ascii="Times New Roman" w:eastAsia="Times New Roman" w:hAnsi="Times New Roman" w:cs="Times New Roman"/>
          <w:sz w:val="24"/>
          <w:szCs w:val="24"/>
          <w:lang w:eastAsia="en-GB"/>
          <w14:ligatures w14:val="none"/>
        </w:rPr>
        <w:t>(Khan, 2020)</w:t>
      </w:r>
      <w:r w:rsidR="001E75A8">
        <w:rPr>
          <w:rFonts w:ascii="Times New Roman" w:eastAsia="Times New Roman" w:hAnsi="Times New Roman" w:cs="Times New Roman"/>
          <w:sz w:val="24"/>
          <w:szCs w:val="24"/>
          <w:lang w:eastAsia="en-GB"/>
          <w14:ligatures w14:val="none"/>
        </w:rPr>
        <w:t>.</w:t>
      </w:r>
    </w:p>
    <w:p w14:paraId="57F57876" w14:textId="10BC754B" w:rsidR="00D824B6" w:rsidRDefault="00A30900" w:rsidP="004F4C28">
      <w:pPr>
        <w:spacing w:line="240" w:lineRule="auto"/>
        <w:rPr>
          <w:rFonts w:eastAsia="Times New Roman" w:cs="Times New Roman"/>
          <w:lang w:eastAsia="en-GB"/>
          <w14:ligatures w14:val="none"/>
        </w:rPr>
      </w:pPr>
      <w:r>
        <w:rPr>
          <w:rFonts w:eastAsia="Times New Roman" w:cs="Times New Roman"/>
          <w:lang w:eastAsia="en-GB"/>
          <w14:ligatures w14:val="none"/>
        </w:rPr>
        <w:t xml:space="preserve">An ongoing investigation being heard by the Investigatory Powers Tribunal (IPT) has submissions being made that </w:t>
      </w:r>
      <w:r w:rsidR="00C4201D">
        <w:rPr>
          <w:rFonts w:eastAsia="Times New Roman" w:cs="Times New Roman"/>
          <w:lang w:eastAsia="en-GB"/>
          <w14:ligatures w14:val="none"/>
        </w:rPr>
        <w:t xml:space="preserve">a </w:t>
      </w:r>
      <w:r>
        <w:rPr>
          <w:rFonts w:eastAsia="Times New Roman" w:cs="Times New Roman"/>
          <w:lang w:eastAsia="en-GB"/>
          <w14:ligatures w14:val="none"/>
        </w:rPr>
        <w:t xml:space="preserve">Targeted Intercept (TI) warrant would have been the appropriate warrant, which would not allow </w:t>
      </w:r>
      <w:proofErr w:type="spellStart"/>
      <w:r>
        <w:rPr>
          <w:rFonts w:eastAsia="Times New Roman" w:cs="Times New Roman"/>
          <w:lang w:eastAsia="en-GB"/>
          <w14:ligatures w14:val="none"/>
        </w:rPr>
        <w:t>EncroChat</w:t>
      </w:r>
      <w:proofErr w:type="spellEnd"/>
      <w:r>
        <w:rPr>
          <w:rFonts w:eastAsia="Times New Roman" w:cs="Times New Roman"/>
          <w:lang w:eastAsia="en-GB"/>
          <w14:ligatures w14:val="none"/>
        </w:rPr>
        <w:t xml:space="preserve"> to be used as evidence. It is argued that </w:t>
      </w:r>
      <w:r w:rsidR="00C4201D">
        <w:rPr>
          <w:rFonts w:eastAsia="Times New Roman" w:cs="Times New Roman"/>
          <w:lang w:eastAsia="en-GB"/>
          <w14:ligatures w14:val="none"/>
        </w:rPr>
        <w:t>the NCA made errors in applying for the TEI warrant, which was</w:t>
      </w:r>
      <w:r>
        <w:rPr>
          <w:rFonts w:eastAsia="Times New Roman" w:cs="Times New Roman"/>
          <w:lang w:eastAsia="en-GB"/>
          <w14:ligatures w14:val="none"/>
        </w:rPr>
        <w:t xml:space="preserve"> determined to view data as TEI so it </w:t>
      </w:r>
      <w:r w:rsidR="00C4201D">
        <w:rPr>
          <w:rFonts w:eastAsia="Times New Roman" w:cs="Times New Roman"/>
          <w:lang w:eastAsia="en-GB"/>
          <w14:ligatures w14:val="none"/>
        </w:rPr>
        <w:t>could</w:t>
      </w:r>
      <w:r>
        <w:rPr>
          <w:rFonts w:eastAsia="Times New Roman" w:cs="Times New Roman"/>
          <w:lang w:eastAsia="en-GB"/>
          <w14:ligatures w14:val="none"/>
        </w:rPr>
        <w:t xml:space="preserve"> be used in court. If the Tribunal </w:t>
      </w:r>
      <w:r w:rsidR="00101B0A">
        <w:rPr>
          <w:rFonts w:eastAsia="Times New Roman" w:cs="Times New Roman"/>
          <w:lang w:eastAsia="en-GB"/>
          <w14:ligatures w14:val="none"/>
        </w:rPr>
        <w:t>ruled</w:t>
      </w:r>
      <w:r>
        <w:rPr>
          <w:rFonts w:eastAsia="Times New Roman" w:cs="Times New Roman"/>
          <w:lang w:eastAsia="en-GB"/>
          <w14:ligatures w14:val="none"/>
        </w:rPr>
        <w:t xml:space="preserve"> in favour of this argument then many </w:t>
      </w:r>
      <w:proofErr w:type="spellStart"/>
      <w:r>
        <w:rPr>
          <w:rFonts w:eastAsia="Times New Roman" w:cs="Times New Roman"/>
          <w:lang w:eastAsia="en-GB"/>
          <w14:ligatures w14:val="none"/>
        </w:rPr>
        <w:t>EncroChat</w:t>
      </w:r>
      <w:proofErr w:type="spellEnd"/>
      <w:r>
        <w:rPr>
          <w:rFonts w:eastAsia="Times New Roman" w:cs="Times New Roman"/>
          <w:lang w:eastAsia="en-GB"/>
          <w14:ligatures w14:val="none"/>
        </w:rPr>
        <w:t xml:space="preserve"> </w:t>
      </w:r>
      <w:r w:rsidR="001E702A">
        <w:rPr>
          <w:rFonts w:eastAsia="Times New Roman" w:cs="Times New Roman"/>
          <w:lang w:eastAsia="en-GB"/>
          <w14:ligatures w14:val="none"/>
        </w:rPr>
        <w:t>convictions</w:t>
      </w:r>
      <w:r>
        <w:rPr>
          <w:rFonts w:eastAsia="Times New Roman" w:cs="Times New Roman"/>
          <w:lang w:eastAsia="en-GB"/>
          <w14:ligatures w14:val="none"/>
        </w:rPr>
        <w:t xml:space="preserve"> would be quashed </w:t>
      </w:r>
      <w:r w:rsidRPr="00D824B6">
        <w:rPr>
          <w:rFonts w:ascii="Times New Roman" w:eastAsia="Times New Roman" w:hAnsi="Times New Roman" w:cs="Times New Roman"/>
          <w:sz w:val="24"/>
          <w:szCs w:val="24"/>
          <w:lang w:eastAsia="en-GB"/>
          <w14:ligatures w14:val="none"/>
        </w:rPr>
        <w:t>(Khan, 2020)</w:t>
      </w:r>
      <w:r>
        <w:rPr>
          <w:rFonts w:eastAsia="Times New Roman" w:cs="Times New Roman"/>
          <w:lang w:eastAsia="en-GB"/>
          <w14:ligatures w14:val="none"/>
        </w:rPr>
        <w:t>.</w:t>
      </w:r>
    </w:p>
    <w:p w14:paraId="2CCBBCF2" w14:textId="10CCD6AB" w:rsidR="00D379C2" w:rsidRPr="0079210D" w:rsidRDefault="00A30900" w:rsidP="0079210D">
      <w:pPr>
        <w:spacing w:line="240" w:lineRule="auto"/>
        <w:rPr>
          <w:rFonts w:ascii="Times New Roman" w:eastAsia="Times New Roman" w:hAnsi="Times New Roman" w:cs="Times New Roman"/>
          <w:sz w:val="24"/>
          <w:szCs w:val="24"/>
          <w:lang w:eastAsia="en-GB"/>
          <w14:ligatures w14:val="none"/>
        </w:rPr>
      </w:pPr>
      <w:r>
        <w:rPr>
          <w:rFonts w:eastAsia="Times New Roman" w:cs="Times New Roman"/>
          <w:lang w:eastAsia="en-GB"/>
          <w14:ligatures w14:val="none"/>
        </w:rPr>
        <w:t xml:space="preserve">Data gathered from </w:t>
      </w:r>
      <w:proofErr w:type="spellStart"/>
      <w:r>
        <w:rPr>
          <w:rFonts w:eastAsia="Times New Roman" w:cs="Times New Roman"/>
          <w:lang w:eastAsia="en-GB"/>
          <w14:ligatures w14:val="none"/>
        </w:rPr>
        <w:t>EncroChat</w:t>
      </w:r>
      <w:proofErr w:type="spellEnd"/>
      <w:r>
        <w:rPr>
          <w:rFonts w:eastAsia="Times New Roman" w:cs="Times New Roman"/>
          <w:lang w:eastAsia="en-GB"/>
          <w14:ligatures w14:val="none"/>
        </w:rPr>
        <w:t xml:space="preserve"> may not be acceptable in countries with more stringent procedural laws</w:t>
      </w:r>
      <w:r w:rsidR="001E702A">
        <w:rPr>
          <w:rFonts w:eastAsia="Times New Roman" w:cs="Times New Roman"/>
          <w:lang w:eastAsia="en-GB"/>
          <w14:ligatures w14:val="none"/>
        </w:rPr>
        <w:t xml:space="preserve"> or if it was gathered through interception. Such as in Germany; </w:t>
      </w:r>
      <w:r w:rsidR="001E702A" w:rsidRPr="001E702A">
        <w:t xml:space="preserve">“the court once again emphasised the unspecific mass surveillance by the </w:t>
      </w:r>
      <w:proofErr w:type="spellStart"/>
      <w:r w:rsidR="001E702A" w:rsidRPr="001E702A">
        <w:t>Enc</w:t>
      </w:r>
      <w:r w:rsidR="001E702A">
        <w:t>ro</w:t>
      </w:r>
      <w:r w:rsidR="001E702A" w:rsidRPr="001E702A">
        <w:t>Chat</w:t>
      </w:r>
      <w:proofErr w:type="spellEnd"/>
      <w:r w:rsidR="001E702A" w:rsidRPr="001E702A">
        <w:t xml:space="preserve"> police operation and the serious interference with fundamental rights of telecommunication users, including the lack of adequate legal remedies. It remains to be seen whether the ECJ will provide the Berlin court with clearer answers in this second case” </w:t>
      </w:r>
      <w:r w:rsidR="001E702A" w:rsidRPr="001E702A">
        <w:rPr>
          <w:rFonts w:ascii="Times New Roman" w:eastAsia="Times New Roman" w:hAnsi="Times New Roman" w:cs="Times New Roman"/>
          <w:sz w:val="24"/>
          <w:szCs w:val="24"/>
          <w:lang w:eastAsia="en-GB"/>
          <w14:ligatures w14:val="none"/>
        </w:rPr>
        <w:t>(Wahl, 2024)</w:t>
      </w:r>
      <w:r w:rsidR="00562650">
        <w:rPr>
          <w:rFonts w:ascii="Times New Roman" w:eastAsia="Times New Roman" w:hAnsi="Times New Roman" w:cs="Times New Roman"/>
          <w:sz w:val="24"/>
          <w:szCs w:val="24"/>
          <w:lang w:eastAsia="en-GB"/>
          <w14:ligatures w14:val="none"/>
        </w:rPr>
        <w:t>.</w:t>
      </w:r>
      <w:r w:rsidR="001E702A">
        <w:rPr>
          <w:rFonts w:eastAsia="Times New Roman" w:cs="Times New Roman"/>
          <w:lang w:eastAsia="en-GB"/>
          <w14:ligatures w14:val="none"/>
        </w:rPr>
        <w:t xml:space="preserve"> This could undermine the global efforts to combat organised crime and may result in inconsistent prosecutions.</w:t>
      </w:r>
    </w:p>
    <w:p w14:paraId="3815F0C6" w14:textId="73527234" w:rsidR="00D379C2" w:rsidRDefault="00D379C2" w:rsidP="006643F5">
      <w:pPr>
        <w:pStyle w:val="Heading3"/>
      </w:pPr>
      <w:r>
        <w:t>Ethical considerations:</w:t>
      </w:r>
    </w:p>
    <w:p w14:paraId="76B8C6E6" w14:textId="35F7A7D9" w:rsidR="00D379C2" w:rsidRDefault="00D379C2" w:rsidP="006643F5">
      <w:pPr>
        <w:pStyle w:val="Heading4"/>
      </w:pPr>
      <w:r>
        <w:t>Balancing privacy with public safety</w:t>
      </w:r>
    </w:p>
    <w:p w14:paraId="1D7FA067" w14:textId="2B9D296A" w:rsidR="00D379C2" w:rsidRPr="00EA2538" w:rsidRDefault="00501F93" w:rsidP="00EA2538">
      <w:pPr>
        <w:spacing w:line="240" w:lineRule="auto"/>
        <w:rPr>
          <w:rFonts w:ascii="Times New Roman" w:eastAsia="Times New Roman" w:hAnsi="Times New Roman" w:cs="Times New Roman"/>
          <w:sz w:val="24"/>
          <w:szCs w:val="24"/>
          <w:lang w:eastAsia="en-GB"/>
          <w14:ligatures w14:val="none"/>
        </w:rPr>
      </w:pPr>
      <w:r>
        <w:t xml:space="preserve">The ethical </w:t>
      </w:r>
      <w:r w:rsidR="00EA2538">
        <w:t>challenge</w:t>
      </w:r>
      <w:r>
        <w:t xml:space="preserve"> in Operation Venetic </w:t>
      </w:r>
      <w:r w:rsidR="000D0F34">
        <w:t xml:space="preserve">is whether </w:t>
      </w:r>
      <w:r>
        <w:t>the interception</w:t>
      </w:r>
      <w:r w:rsidR="000D0F34">
        <w:t xml:space="preserve"> of </w:t>
      </w:r>
      <w:proofErr w:type="spellStart"/>
      <w:r w:rsidR="000D0F34">
        <w:t>EncroChat</w:t>
      </w:r>
      <w:proofErr w:type="spellEnd"/>
      <w:r w:rsidR="000D0F34">
        <w:t xml:space="preserve"> messages justifies the intrusion of people's privacy. Most people with </w:t>
      </w:r>
      <w:proofErr w:type="spellStart"/>
      <w:r w:rsidR="000D0F34">
        <w:t>EncroChat</w:t>
      </w:r>
      <w:proofErr w:type="spellEnd"/>
      <w:r w:rsidR="000D0F34">
        <w:t xml:space="preserve"> phones are linked to organised crime however some would be legitimate users who aren’t committing crimes, </w:t>
      </w:r>
      <w:r w:rsidR="00EA2538">
        <w:t xml:space="preserve">and </w:t>
      </w:r>
      <w:r w:rsidR="000D0F34">
        <w:t xml:space="preserve">this </w:t>
      </w:r>
      <w:r w:rsidR="00EA2538">
        <w:t>creates</w:t>
      </w:r>
      <w:r w:rsidR="000D0F34">
        <w:t xml:space="preserve"> concerns about mass surveillance.</w:t>
      </w:r>
      <w:r w:rsidR="00EA2538">
        <w:t xml:space="preserve"> The police need the public's trust, be transparent, and ensure their actions are legitimate. </w:t>
      </w:r>
      <w:r w:rsidR="000C55E6">
        <w:t>T</w:t>
      </w:r>
      <w:r w:rsidR="00EA2538">
        <w:t xml:space="preserve">hey went to great lengths to ensure that the </w:t>
      </w:r>
      <w:proofErr w:type="spellStart"/>
      <w:r w:rsidR="00EA2538">
        <w:t>EncroChat</w:t>
      </w:r>
      <w:proofErr w:type="spellEnd"/>
      <w:r w:rsidR="00EA2538">
        <w:t xml:space="preserve"> hacking operation did not leak out to crime groups or the public, such as police finding other reasons to arrest </w:t>
      </w:r>
      <w:proofErr w:type="spellStart"/>
      <w:r w:rsidR="00EA2538">
        <w:t>EncroChat</w:t>
      </w:r>
      <w:proofErr w:type="spellEnd"/>
      <w:r w:rsidR="00EA2538">
        <w:t xml:space="preserve"> suspects </w:t>
      </w:r>
      <w:r w:rsidR="00EA2538" w:rsidRPr="00EA2538">
        <w:rPr>
          <w:rFonts w:ascii="Times New Roman" w:eastAsia="Times New Roman" w:hAnsi="Times New Roman" w:cs="Times New Roman"/>
          <w:sz w:val="24"/>
          <w:szCs w:val="24"/>
          <w:lang w:eastAsia="en-GB"/>
          <w14:ligatures w14:val="none"/>
        </w:rPr>
        <w:t>(Goodwin, 2024)</w:t>
      </w:r>
      <w:r w:rsidR="00562650">
        <w:rPr>
          <w:rFonts w:ascii="Times New Roman" w:eastAsia="Times New Roman" w:hAnsi="Times New Roman" w:cs="Times New Roman"/>
          <w:sz w:val="24"/>
          <w:szCs w:val="24"/>
          <w:lang w:eastAsia="en-GB"/>
          <w14:ligatures w14:val="none"/>
        </w:rPr>
        <w:t>.</w:t>
      </w:r>
    </w:p>
    <w:p w14:paraId="04B4C446" w14:textId="00810B5B" w:rsidR="00D379C2" w:rsidRDefault="00D379C2" w:rsidP="006643F5">
      <w:pPr>
        <w:pStyle w:val="Heading4"/>
      </w:pPr>
      <w:r>
        <w:t>Proportionality of surveillance measures</w:t>
      </w:r>
    </w:p>
    <w:p w14:paraId="3B9A77DA" w14:textId="6CAD3885" w:rsidR="00D379C2" w:rsidRPr="006643F5" w:rsidRDefault="009A637A" w:rsidP="006643F5">
      <w:pPr>
        <w:spacing w:line="240" w:lineRule="auto"/>
        <w:rPr>
          <w:rFonts w:ascii="Times New Roman" w:eastAsia="Times New Roman" w:hAnsi="Times New Roman" w:cs="Times New Roman"/>
          <w:sz w:val="24"/>
          <w:szCs w:val="24"/>
          <w:lang w:eastAsia="en-GB"/>
          <w14:ligatures w14:val="none"/>
        </w:rPr>
      </w:pPr>
      <w:r>
        <w:t xml:space="preserve">The operations scale raises questions about proportionality, as intercepting the whole of </w:t>
      </w:r>
      <w:proofErr w:type="spellStart"/>
      <w:r>
        <w:t>EncroChats</w:t>
      </w:r>
      <w:proofErr w:type="spellEnd"/>
      <w:r>
        <w:t xml:space="preserve"> platform traffic would impact users who</w:t>
      </w:r>
      <w:r w:rsidR="00772769">
        <w:t xml:space="preserve"> may be innocent</w:t>
      </w:r>
      <w:r>
        <w:t xml:space="preserve">. </w:t>
      </w:r>
      <w:r w:rsidRPr="009A637A">
        <w:t xml:space="preserve">According to Article 8 of the European Convention on Human Rights (ECHR), which permits interference with private rights only when it is legal, essential in a democratic society, and proportionate to a legitimate </w:t>
      </w:r>
      <w:r w:rsidRPr="009A637A">
        <w:lastRenderedPageBreak/>
        <w:t>objective, the hack raises concerns about privacy and monitoring. Whether the operation qualifies as mass surveillance (wide, indiscriminate gathering), targeted surveillance (concentrating on certain people), or strategic surveillance (targeting groups with some suspicion) will determine whether it is justified</w:t>
      </w:r>
      <w:r w:rsidR="00772769" w:rsidRPr="00772769">
        <w:t xml:space="preserve"> </w:t>
      </w:r>
      <w:r w:rsidR="00772769" w:rsidRPr="00772769">
        <w:rPr>
          <w:rFonts w:ascii="Times New Roman" w:eastAsia="Times New Roman" w:hAnsi="Times New Roman" w:cs="Times New Roman"/>
          <w:sz w:val="24"/>
          <w:szCs w:val="24"/>
          <w:lang w:eastAsia="en-GB"/>
          <w14:ligatures w14:val="none"/>
        </w:rPr>
        <w:t>(Bosland, 2023)</w:t>
      </w:r>
      <w:r w:rsidRPr="009A637A">
        <w:t>.</w:t>
      </w:r>
      <w:r w:rsidR="00772769">
        <w:t xml:space="preserve"> </w:t>
      </w:r>
    </w:p>
    <w:p w14:paraId="5CC7D3AF" w14:textId="507408ED" w:rsidR="00D379C2" w:rsidRDefault="00D379C2" w:rsidP="006643F5">
      <w:pPr>
        <w:pStyle w:val="Heading3"/>
      </w:pPr>
      <w:r>
        <w:t>Technical challenges:</w:t>
      </w:r>
    </w:p>
    <w:p w14:paraId="75622791" w14:textId="04739D48" w:rsidR="00D379C2" w:rsidRDefault="00D379C2" w:rsidP="006643F5">
      <w:pPr>
        <w:pStyle w:val="Heading4"/>
      </w:pPr>
      <w:r>
        <w:t>Cryptography and real-time decryption</w:t>
      </w:r>
    </w:p>
    <w:p w14:paraId="0194248D" w14:textId="16B1FF43" w:rsidR="00EE4F7F" w:rsidRPr="00EE4F7F" w:rsidRDefault="00EE4F7F" w:rsidP="00EE4F7F">
      <w:pPr>
        <w:spacing w:line="240" w:lineRule="auto"/>
        <w:rPr>
          <w:rFonts w:eastAsia="Times New Roman" w:cs="Times New Roman"/>
          <w:lang w:eastAsia="en-GB"/>
          <w14:ligatures w14:val="none"/>
        </w:rPr>
      </w:pPr>
      <w:proofErr w:type="spellStart"/>
      <w:r>
        <w:t>EncroChat</w:t>
      </w:r>
      <w:proofErr w:type="spellEnd"/>
      <w:r>
        <w:t xml:space="preserve"> routed all its data through a central server located in France, this provided end-to-end encryption of messages and calls. This is achieved by using encrypted devices (modified Android phones) that have </w:t>
      </w:r>
      <w:proofErr w:type="spellStart"/>
      <w:r>
        <w:t>Encro</w:t>
      </w:r>
      <w:proofErr w:type="spellEnd"/>
      <w:r>
        <w:t xml:space="preserve"> software installed on them, which would allow for </w:t>
      </w:r>
      <w:r w:rsidR="00873C14">
        <w:t xml:space="preserve">the </w:t>
      </w:r>
      <w:r>
        <w:t xml:space="preserve">self-deletion of data on the phone </w:t>
      </w:r>
      <w:r w:rsidRPr="00EE4F7F">
        <w:rPr>
          <w:rFonts w:ascii="Times New Roman" w:eastAsia="Times New Roman" w:hAnsi="Times New Roman" w:cs="Times New Roman"/>
          <w:sz w:val="24"/>
          <w:szCs w:val="24"/>
          <w:lang w:eastAsia="en-GB"/>
          <w14:ligatures w14:val="none"/>
        </w:rPr>
        <w:t>(Richards, 2024)</w:t>
      </w:r>
      <w:r>
        <w:rPr>
          <w:rFonts w:ascii="Times New Roman" w:eastAsia="Times New Roman" w:hAnsi="Times New Roman" w:cs="Times New Roman"/>
          <w:sz w:val="24"/>
          <w:szCs w:val="24"/>
          <w:lang w:eastAsia="en-GB"/>
          <w14:ligatures w14:val="none"/>
        </w:rPr>
        <w:t xml:space="preserve">. </w:t>
      </w:r>
    </w:p>
    <w:p w14:paraId="5A137AFA" w14:textId="538DCCC9" w:rsidR="00D379C2" w:rsidRDefault="00873C14" w:rsidP="004E72B2">
      <w:r>
        <w:t xml:space="preserve">During 2019, French, Dutch and UK police ran a joint operation, where they installed malware on </w:t>
      </w:r>
      <w:proofErr w:type="spellStart"/>
      <w:r>
        <w:t>EncroChats</w:t>
      </w:r>
      <w:proofErr w:type="spellEnd"/>
      <w:r>
        <w:t xml:space="preserve"> central server in France and maybe a lot of the modified Android </w:t>
      </w:r>
      <w:proofErr w:type="spellStart"/>
      <w:r>
        <w:t>Encro</w:t>
      </w:r>
      <w:proofErr w:type="spellEnd"/>
      <w:r>
        <w:t xml:space="preserve"> phones, this allowed the authorities to access messages, record lock screen</w:t>
      </w:r>
      <w:r w:rsidR="005119CF">
        <w:t xml:space="preserve"> PINs and break the panic wipe feature. This meant they would have access to millions of illicit </w:t>
      </w:r>
      <w:r w:rsidR="004E72B2">
        <w:t xml:space="preserve">incriminating </w:t>
      </w:r>
      <w:r w:rsidR="005119CF">
        <w:t>texts and images</w:t>
      </w:r>
      <w:r w:rsidR="004E72B2">
        <w:t xml:space="preserve"> </w:t>
      </w:r>
      <w:r w:rsidR="004E72B2" w:rsidRPr="00EE4F7F">
        <w:rPr>
          <w:rFonts w:ascii="Times New Roman" w:eastAsia="Times New Roman" w:hAnsi="Times New Roman" w:cs="Times New Roman"/>
          <w:sz w:val="24"/>
          <w:szCs w:val="24"/>
          <w:lang w:eastAsia="en-GB"/>
          <w14:ligatures w14:val="none"/>
        </w:rPr>
        <w:t>(Richards, 2024)</w:t>
      </w:r>
      <w:r w:rsidR="004E72B2">
        <w:rPr>
          <w:rFonts w:ascii="Times New Roman" w:eastAsia="Times New Roman" w:hAnsi="Times New Roman" w:cs="Times New Roman"/>
          <w:sz w:val="24"/>
          <w:szCs w:val="24"/>
          <w:lang w:eastAsia="en-GB"/>
          <w14:ligatures w14:val="none"/>
        </w:rPr>
        <w:t>.</w:t>
      </w:r>
    </w:p>
    <w:p w14:paraId="34266F39" w14:textId="6E041EA6" w:rsidR="00D379C2" w:rsidRDefault="00D379C2" w:rsidP="004E72B2">
      <w:pPr>
        <w:pStyle w:val="Heading4"/>
      </w:pPr>
      <w:r>
        <w:t xml:space="preserve">Coordinated international </w:t>
      </w:r>
      <w:r w:rsidR="006643F5">
        <w:t>efforts</w:t>
      </w:r>
    </w:p>
    <w:p w14:paraId="62D86205" w14:textId="0272D515" w:rsidR="00D379C2" w:rsidRPr="00FE0948" w:rsidRDefault="00FE0948" w:rsidP="00FE0948">
      <w:pPr>
        <w:spacing w:line="240" w:lineRule="auto"/>
        <w:rPr>
          <w:rFonts w:ascii="Times New Roman" w:eastAsia="Times New Roman" w:hAnsi="Times New Roman" w:cs="Times New Roman"/>
          <w:sz w:val="24"/>
          <w:szCs w:val="24"/>
          <w:lang w:eastAsia="en-GB"/>
          <w14:ligatures w14:val="none"/>
        </w:rPr>
      </w:pPr>
      <w:r>
        <w:t xml:space="preserve">Operation Venetic required collaboration from NCA, Europol, Eurojust and many other national agencies. Eurojust managed the joint investigation teams (JITs) and Europol provided and shared intelligence </w:t>
      </w:r>
      <w:r w:rsidRPr="00FE0948">
        <w:rPr>
          <w:rFonts w:ascii="Times New Roman" w:eastAsia="Times New Roman" w:hAnsi="Times New Roman" w:cs="Times New Roman"/>
          <w:sz w:val="24"/>
          <w:szCs w:val="24"/>
          <w:lang w:eastAsia="en-GB"/>
          <w14:ligatures w14:val="none"/>
        </w:rPr>
        <w:t>(Eurojust, 2023)</w:t>
      </w:r>
      <w:r>
        <w:rPr>
          <w:rFonts w:ascii="Times New Roman" w:eastAsia="Times New Roman" w:hAnsi="Times New Roman" w:cs="Times New Roman"/>
          <w:sz w:val="24"/>
          <w:szCs w:val="24"/>
          <w:lang w:eastAsia="en-GB"/>
          <w14:ligatures w14:val="none"/>
        </w:rPr>
        <w:t>.</w:t>
      </w:r>
      <w:r>
        <w:t xml:space="preserve"> </w:t>
      </w:r>
    </w:p>
    <w:p w14:paraId="2E09A3AF" w14:textId="6BFEA7B2" w:rsidR="00D379C2" w:rsidRDefault="00D379C2" w:rsidP="004E72B2">
      <w:pPr>
        <w:pStyle w:val="Heading4"/>
      </w:pPr>
      <w:r>
        <w:t>Adapting to criminal innovation</w:t>
      </w:r>
    </w:p>
    <w:p w14:paraId="3F1E5C20" w14:textId="4344FA63" w:rsidR="00D379C2" w:rsidRPr="00B66D22" w:rsidRDefault="00BA3135" w:rsidP="00B66D22">
      <w:pPr>
        <w:spacing w:line="240" w:lineRule="auto"/>
        <w:rPr>
          <w:rFonts w:ascii="Times New Roman" w:eastAsia="Times New Roman" w:hAnsi="Times New Roman" w:cs="Times New Roman"/>
          <w:sz w:val="24"/>
          <w:szCs w:val="24"/>
          <w:lang w:eastAsia="en-GB"/>
          <w14:ligatures w14:val="none"/>
        </w:rPr>
      </w:pPr>
      <w:r>
        <w:t>Organised crime groups (OCGs)</w:t>
      </w:r>
      <w:r w:rsidR="004067F2">
        <w:t xml:space="preserve"> are not stupid</w:t>
      </w:r>
      <w:r w:rsidR="000C55E6">
        <w:t>. They will</w:t>
      </w:r>
      <w:r w:rsidR="004067F2">
        <w:t xml:space="preserve"> find other ways </w:t>
      </w:r>
      <w:r w:rsidR="000C55E6">
        <w:t>not to get</w:t>
      </w:r>
      <w:r w:rsidR="004067F2">
        <w:t xml:space="preserve"> caught, such as using </w:t>
      </w:r>
      <w:r w:rsidR="000C55E6">
        <w:t>decentralised</w:t>
      </w:r>
      <w:r w:rsidR="004067F2">
        <w:t xml:space="preserve"> platforms, new encryption software, other private messaging apps, and counter-surveillance measures. NCA and other </w:t>
      </w:r>
      <w:r w:rsidR="00B66D22">
        <w:t xml:space="preserve">law enforcement </w:t>
      </w:r>
      <w:r w:rsidR="004067F2">
        <w:t xml:space="preserve">organisations need to ensure that </w:t>
      </w:r>
      <w:r w:rsidR="00B66D22">
        <w:t>they keep up to date with and innovate as much as the OCGs</w:t>
      </w:r>
      <w:r w:rsidR="00B66D22" w:rsidRPr="00B66D22">
        <w:t xml:space="preserve"> </w:t>
      </w:r>
      <w:r w:rsidR="00B66D22" w:rsidRPr="00B66D22">
        <w:rPr>
          <w:rFonts w:ascii="Times New Roman" w:eastAsia="Times New Roman" w:hAnsi="Times New Roman" w:cs="Times New Roman"/>
          <w:sz w:val="24"/>
          <w:szCs w:val="24"/>
          <w:lang w:eastAsia="en-GB"/>
          <w14:ligatures w14:val="none"/>
        </w:rPr>
        <w:t>(Wilson, 2019)</w:t>
      </w:r>
      <w:r w:rsidR="00B66D22">
        <w:t>.</w:t>
      </w:r>
    </w:p>
    <w:p w14:paraId="5C694503" w14:textId="5C1D5830" w:rsidR="00842C82" w:rsidRDefault="00842C82" w:rsidP="00842C82">
      <w:pPr>
        <w:pStyle w:val="Heading2"/>
      </w:pPr>
      <w:r>
        <w:t>Conclusion:</w:t>
      </w:r>
    </w:p>
    <w:p w14:paraId="5077DD68" w14:textId="3080949F" w:rsidR="008C15CD" w:rsidRDefault="00CF5EAE" w:rsidP="008C15CD">
      <w:pPr>
        <w:spacing w:line="240" w:lineRule="auto"/>
        <w:rPr>
          <w:rFonts w:eastAsia="Times New Roman" w:cs="Times New Roman"/>
          <w:lang w:eastAsia="en-GB"/>
          <w14:ligatures w14:val="none"/>
        </w:rPr>
      </w:pPr>
      <w:r>
        <w:t>Operation Venetic was a successful operation that disrupted many OCGs</w:t>
      </w:r>
      <w:r w:rsidR="00335BE9">
        <w:t>.</w:t>
      </w:r>
      <w:r w:rsidR="000C55E6">
        <w:t xml:space="preserve"> </w:t>
      </w:r>
      <w:r w:rsidR="00335BE9">
        <w:t>However,</w:t>
      </w:r>
      <w:r w:rsidR="001E75A8">
        <w:t xml:space="preserve"> the </w:t>
      </w:r>
      <w:r w:rsidR="00991743">
        <w:t>tension</w:t>
      </w:r>
      <w:r w:rsidR="001E75A8">
        <w:t xml:space="preserve"> between </w:t>
      </w:r>
      <w:r w:rsidR="00335BE9">
        <w:t xml:space="preserve">the data privacy </w:t>
      </w:r>
      <w:r w:rsidR="005E5A60">
        <w:t>legislation</w:t>
      </w:r>
      <w:r w:rsidR="00335BE9">
        <w:t xml:space="preserve"> and law enforcement shows a difference of opinions and </w:t>
      </w:r>
      <w:r w:rsidR="005E5A60">
        <w:t xml:space="preserve">many </w:t>
      </w:r>
      <w:r w:rsidR="00335BE9">
        <w:t xml:space="preserve">challenges. </w:t>
      </w:r>
      <w:r w:rsidR="00384B81">
        <w:t>This</w:t>
      </w:r>
      <w:r w:rsidR="005E5A60">
        <w:t xml:space="preserve"> case study </w:t>
      </w:r>
      <w:r w:rsidR="00384B81">
        <w:t>shows that whilst some regulations protect individual privacy, sometimes they can cause legal, ethical and technical hurdles for global investigations</w:t>
      </w:r>
      <w:r w:rsidR="008C15CD">
        <w:t>. “</w:t>
      </w:r>
      <w:r w:rsidR="008C15CD">
        <w:t xml:space="preserve">By describing the technical issues in some detail, we show how it is that </w:t>
      </w:r>
      <w:r w:rsidR="008C15CD">
        <w:t>high-level</w:t>
      </w:r>
      <w:r w:rsidR="008C15CD">
        <w:t xml:space="preserve"> end-to-end encryption is, in effect, invulnerable to decryption but also how devices that use such encryption are, nevertheless, vulnerable by virtue of their use of passwords and the possibility of being hacked and the insertion of malware</w:t>
      </w:r>
      <w:r w:rsidR="008C15CD">
        <w:t xml:space="preserve">” </w:t>
      </w:r>
      <w:r w:rsidR="008C15CD" w:rsidRPr="008C15CD">
        <w:rPr>
          <w:rFonts w:ascii="Times New Roman" w:eastAsia="Times New Roman" w:hAnsi="Times New Roman" w:cs="Times New Roman"/>
          <w:sz w:val="24"/>
          <w:szCs w:val="24"/>
          <w:lang w:eastAsia="en-GB"/>
          <w14:ligatures w14:val="none"/>
        </w:rPr>
        <w:t>(Henschke et al., 2021)</w:t>
      </w:r>
      <w:r w:rsidR="008C15CD">
        <w:rPr>
          <w:rFonts w:ascii="Times New Roman" w:eastAsia="Times New Roman" w:hAnsi="Times New Roman" w:cs="Times New Roman"/>
          <w:sz w:val="24"/>
          <w:szCs w:val="24"/>
          <w:lang w:eastAsia="en-GB"/>
          <w14:ligatures w14:val="none"/>
        </w:rPr>
        <w:t xml:space="preserve">. </w:t>
      </w:r>
    </w:p>
    <w:p w14:paraId="4E4115CD" w14:textId="657C7BFE" w:rsidR="004609B1" w:rsidRPr="004609B1" w:rsidRDefault="004609B1" w:rsidP="004609B1">
      <w:pPr>
        <w:spacing w:line="240" w:lineRule="auto"/>
        <w:rPr>
          <w:rFonts w:ascii="Times New Roman" w:eastAsia="Times New Roman" w:hAnsi="Times New Roman" w:cs="Times New Roman"/>
          <w:sz w:val="24"/>
          <w:szCs w:val="24"/>
          <w:lang w:eastAsia="en-GB"/>
          <w14:ligatures w14:val="none"/>
        </w:rPr>
      </w:pPr>
      <w:r>
        <w:rPr>
          <w:rFonts w:eastAsia="Times New Roman" w:cs="Times New Roman"/>
          <w:lang w:eastAsia="en-GB"/>
          <w14:ligatures w14:val="none"/>
        </w:rPr>
        <w:t xml:space="preserve">The scalable procedures, evidence systems and technological design should be necessary to evaluate the reliability, fairness, legality, necessity and proportionality of making an audit trail of evidence for an investigation </w:t>
      </w:r>
      <w:r w:rsidRPr="004609B1">
        <w:rPr>
          <w:rFonts w:ascii="Times New Roman" w:eastAsia="Times New Roman" w:hAnsi="Times New Roman" w:cs="Times New Roman"/>
          <w:sz w:val="24"/>
          <w:szCs w:val="24"/>
          <w:lang w:eastAsia="en-GB"/>
          <w14:ligatures w14:val="none"/>
        </w:rPr>
        <w:t xml:space="preserve">(Radina </w:t>
      </w:r>
      <w:proofErr w:type="spellStart"/>
      <w:r w:rsidRPr="004609B1">
        <w:rPr>
          <w:rFonts w:ascii="Times New Roman" w:eastAsia="Times New Roman" w:hAnsi="Times New Roman" w:cs="Times New Roman"/>
          <w:sz w:val="24"/>
          <w:szCs w:val="24"/>
          <w:lang w:eastAsia="en-GB"/>
          <w14:ligatures w14:val="none"/>
        </w:rPr>
        <w:t>Stoykova</w:t>
      </w:r>
      <w:proofErr w:type="spellEnd"/>
      <w:r w:rsidRPr="004609B1">
        <w:rPr>
          <w:rFonts w:ascii="Times New Roman" w:eastAsia="Times New Roman" w:hAnsi="Times New Roman" w:cs="Times New Roman"/>
          <w:sz w:val="24"/>
          <w:szCs w:val="24"/>
          <w:lang w:eastAsia="en-GB"/>
          <w14:ligatures w14:val="none"/>
        </w:rPr>
        <w:t>, 2023)</w:t>
      </w:r>
      <w:r w:rsidR="00E67FAC">
        <w:rPr>
          <w:rFonts w:ascii="Times New Roman" w:eastAsia="Times New Roman" w:hAnsi="Times New Roman" w:cs="Times New Roman"/>
          <w:sz w:val="24"/>
          <w:szCs w:val="24"/>
          <w:lang w:eastAsia="en-GB"/>
          <w14:ligatures w14:val="none"/>
        </w:rPr>
        <w:t>.</w:t>
      </w:r>
    </w:p>
    <w:p w14:paraId="3105F407" w14:textId="23C102FE" w:rsidR="001E75A8" w:rsidRPr="005068E0" w:rsidRDefault="0057517F" w:rsidP="005068E0">
      <w:pPr>
        <w:spacing w:line="240" w:lineRule="auto"/>
        <w:rPr>
          <w:rFonts w:ascii="Times New Roman" w:eastAsia="Times New Roman" w:hAnsi="Times New Roman" w:cs="Times New Roman"/>
          <w:sz w:val="24"/>
          <w:szCs w:val="24"/>
          <w:lang w:eastAsia="en-GB"/>
          <w14:ligatures w14:val="none"/>
        </w:rPr>
      </w:pPr>
      <w:r>
        <w:t xml:space="preserve">In the admissibility of evidence section, I mentioned </w:t>
      </w:r>
      <w:r w:rsidR="00E67FAC">
        <w:t xml:space="preserve">the </w:t>
      </w:r>
      <w:r>
        <w:t xml:space="preserve">NCA and the TEI warrant, this is the conclusion: </w:t>
      </w:r>
      <w:r w:rsidRPr="0057517F">
        <w:t>“</w:t>
      </w:r>
      <w:r w:rsidRPr="0057517F">
        <w:rPr>
          <w:rFonts w:cs="Arial"/>
          <w:shd w:val="clear" w:color="auto" w:fill="FFFFFF"/>
        </w:rPr>
        <w:t>The Investigatory Powers Tribunal (IPT) concluded that the National Crime Agency (NCA) did not deliberately conceal information from the Judicial Commissioner when applying for the Targeted Equipment Interference (TEI) warrant. The tribunal found that the NCA's actions were lawful and that they were not wrong in seeking a TEI warrant instead of a Targeted Interception (TI) warrant</w:t>
      </w:r>
      <w:r w:rsidRPr="0057517F">
        <w:rPr>
          <w:rFonts w:cs="Arial"/>
          <w:shd w:val="clear" w:color="auto" w:fill="FFFFFF"/>
        </w:rPr>
        <w:t>”</w:t>
      </w:r>
      <w:r>
        <w:rPr>
          <w:rFonts w:cs="Arial"/>
          <w:shd w:val="clear" w:color="auto" w:fill="FFFFFF"/>
        </w:rPr>
        <w:t xml:space="preserve"> </w:t>
      </w:r>
      <w:r w:rsidRPr="0057517F">
        <w:rPr>
          <w:rFonts w:ascii="Times New Roman" w:eastAsia="Times New Roman" w:hAnsi="Times New Roman" w:cs="Times New Roman"/>
          <w:sz w:val="24"/>
          <w:szCs w:val="24"/>
          <w:lang w:eastAsia="en-GB"/>
          <w14:ligatures w14:val="none"/>
        </w:rPr>
        <w:t>(Investigatory Powers Tribunal, 2023)</w:t>
      </w:r>
      <w:r w:rsidR="00E67FAC">
        <w:rPr>
          <w:rFonts w:ascii="Times New Roman" w:eastAsia="Times New Roman" w:hAnsi="Times New Roman" w:cs="Times New Roman"/>
          <w:sz w:val="24"/>
          <w:szCs w:val="24"/>
          <w:lang w:eastAsia="en-GB"/>
          <w14:ligatures w14:val="none"/>
        </w:rPr>
        <w:t>.</w:t>
      </w:r>
    </w:p>
    <w:p w14:paraId="60C4CBFF" w14:textId="5EEC6DBB" w:rsidR="00416B8D" w:rsidRDefault="00416B8D" w:rsidP="00416B8D">
      <w:pPr>
        <w:pStyle w:val="Heading2"/>
      </w:pPr>
      <w:r>
        <w:lastRenderedPageBreak/>
        <w:t>References:</w:t>
      </w:r>
    </w:p>
    <w:p w14:paraId="3D030C8E"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Bosland, C. (2023). </w:t>
      </w:r>
      <w:r w:rsidRPr="005068E0">
        <w:rPr>
          <w:rFonts w:ascii="Times New Roman" w:eastAsia="Times New Roman" w:hAnsi="Times New Roman" w:cs="Times New Roman"/>
          <w:i/>
          <w:iCs/>
          <w:sz w:val="24"/>
          <w:szCs w:val="24"/>
          <w:lang w:eastAsia="en-GB"/>
          <w14:ligatures w14:val="none"/>
        </w:rPr>
        <w:t xml:space="preserve">‘It takes one to know one’: </w:t>
      </w:r>
      <w:proofErr w:type="spellStart"/>
      <w:r w:rsidRPr="005068E0">
        <w:rPr>
          <w:rFonts w:ascii="Times New Roman" w:eastAsia="Times New Roman" w:hAnsi="Times New Roman" w:cs="Times New Roman"/>
          <w:i/>
          <w:iCs/>
          <w:sz w:val="24"/>
          <w:szCs w:val="24"/>
          <w:lang w:eastAsia="en-GB"/>
          <w14:ligatures w14:val="none"/>
        </w:rPr>
        <w:t>analyzing</w:t>
      </w:r>
      <w:proofErr w:type="spellEnd"/>
      <w:r w:rsidRPr="005068E0">
        <w:rPr>
          <w:rFonts w:ascii="Times New Roman" w:eastAsia="Times New Roman" w:hAnsi="Times New Roman" w:cs="Times New Roman"/>
          <w:i/>
          <w:iCs/>
          <w:sz w:val="24"/>
          <w:szCs w:val="24"/>
          <w:lang w:eastAsia="en-GB"/>
          <w14:ligatures w14:val="none"/>
        </w:rPr>
        <w:t xml:space="preserve"> the </w:t>
      </w:r>
      <w:proofErr w:type="spellStart"/>
      <w:r w:rsidRPr="005068E0">
        <w:rPr>
          <w:rFonts w:ascii="Times New Roman" w:eastAsia="Times New Roman" w:hAnsi="Times New Roman" w:cs="Times New Roman"/>
          <w:i/>
          <w:iCs/>
          <w:sz w:val="24"/>
          <w:szCs w:val="24"/>
          <w:lang w:eastAsia="en-GB"/>
          <w14:ligatures w14:val="none"/>
        </w:rPr>
        <w:t>EncroChat</w:t>
      </w:r>
      <w:proofErr w:type="spellEnd"/>
      <w:r w:rsidRPr="005068E0">
        <w:rPr>
          <w:rFonts w:ascii="Times New Roman" w:eastAsia="Times New Roman" w:hAnsi="Times New Roman" w:cs="Times New Roman"/>
          <w:i/>
          <w:iCs/>
          <w:sz w:val="24"/>
          <w:szCs w:val="24"/>
          <w:lang w:eastAsia="en-GB"/>
          <w14:ligatures w14:val="none"/>
        </w:rPr>
        <w:t xml:space="preserve"> operation in light of article 8(2) ECHR and existing surveillance frameworks.</w:t>
      </w:r>
      <w:r w:rsidRPr="005068E0">
        <w:rPr>
          <w:rFonts w:ascii="Times New Roman" w:eastAsia="Times New Roman" w:hAnsi="Times New Roman" w:cs="Times New Roman"/>
          <w:sz w:val="24"/>
          <w:szCs w:val="24"/>
          <w:lang w:eastAsia="en-GB"/>
          <w14:ligatures w14:val="none"/>
        </w:rPr>
        <w:t xml:space="preserve"> [online] pp.3–6. Available at: https://arno.uvt.nl/show.cgi?fid=162749 [Accessed 26 Nov. 2024].</w:t>
      </w:r>
    </w:p>
    <w:p w14:paraId="3905837F"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Eurojust (2023). </w:t>
      </w:r>
      <w:r w:rsidRPr="005068E0">
        <w:rPr>
          <w:rFonts w:ascii="Times New Roman" w:eastAsia="Times New Roman" w:hAnsi="Times New Roman" w:cs="Times New Roman"/>
          <w:i/>
          <w:iCs/>
          <w:sz w:val="24"/>
          <w:szCs w:val="24"/>
          <w:lang w:eastAsia="en-GB"/>
          <w14:ligatures w14:val="none"/>
        </w:rPr>
        <w:t xml:space="preserve">Dismantling encrypted criminal </w:t>
      </w:r>
      <w:proofErr w:type="spellStart"/>
      <w:r w:rsidRPr="005068E0">
        <w:rPr>
          <w:rFonts w:ascii="Times New Roman" w:eastAsia="Times New Roman" w:hAnsi="Times New Roman" w:cs="Times New Roman"/>
          <w:i/>
          <w:iCs/>
          <w:sz w:val="24"/>
          <w:szCs w:val="24"/>
          <w:lang w:eastAsia="en-GB"/>
          <w14:ligatures w14:val="none"/>
        </w:rPr>
        <w:t>EncroChat</w:t>
      </w:r>
      <w:proofErr w:type="spellEnd"/>
      <w:r w:rsidRPr="005068E0">
        <w:rPr>
          <w:rFonts w:ascii="Times New Roman" w:eastAsia="Times New Roman" w:hAnsi="Times New Roman" w:cs="Times New Roman"/>
          <w:i/>
          <w:iCs/>
          <w:sz w:val="24"/>
          <w:szCs w:val="24"/>
          <w:lang w:eastAsia="en-GB"/>
          <w14:ligatures w14:val="none"/>
        </w:rPr>
        <w:t xml:space="preserve"> communications leads to over 6 500 arrests and close to EUR 900 million seized | Eurojust | European Union Agency for Criminal Justice Cooperation</w:t>
      </w:r>
      <w:r w:rsidRPr="005068E0">
        <w:rPr>
          <w:rFonts w:ascii="Times New Roman" w:eastAsia="Times New Roman" w:hAnsi="Times New Roman" w:cs="Times New Roman"/>
          <w:sz w:val="24"/>
          <w:szCs w:val="24"/>
          <w:lang w:eastAsia="en-GB"/>
          <w14:ligatures w14:val="none"/>
        </w:rPr>
        <w:t>. [online] www.eurojust.europa.eu. Available at: https://www.eurojust.europa.eu/news/dismantling-encrypted-criminal-encrochat-communications-6-500-arrests-900-eur-seized [Accessed 26 Nov. 2024].</w:t>
      </w:r>
    </w:p>
    <w:p w14:paraId="239265CC"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Europol (2023). </w:t>
      </w:r>
      <w:r w:rsidRPr="005068E0">
        <w:rPr>
          <w:rFonts w:ascii="Times New Roman" w:eastAsia="Times New Roman" w:hAnsi="Times New Roman" w:cs="Times New Roman"/>
          <w:i/>
          <w:iCs/>
          <w:sz w:val="24"/>
          <w:szCs w:val="24"/>
          <w:lang w:eastAsia="en-GB"/>
          <w14:ligatures w14:val="none"/>
        </w:rPr>
        <w:t xml:space="preserve">Dismantling encrypted criminal </w:t>
      </w:r>
      <w:proofErr w:type="spellStart"/>
      <w:r w:rsidRPr="005068E0">
        <w:rPr>
          <w:rFonts w:ascii="Times New Roman" w:eastAsia="Times New Roman" w:hAnsi="Times New Roman" w:cs="Times New Roman"/>
          <w:i/>
          <w:iCs/>
          <w:sz w:val="24"/>
          <w:szCs w:val="24"/>
          <w:lang w:eastAsia="en-GB"/>
          <w14:ligatures w14:val="none"/>
        </w:rPr>
        <w:t>EncroChat</w:t>
      </w:r>
      <w:proofErr w:type="spellEnd"/>
      <w:r w:rsidRPr="005068E0">
        <w:rPr>
          <w:rFonts w:ascii="Times New Roman" w:eastAsia="Times New Roman" w:hAnsi="Times New Roman" w:cs="Times New Roman"/>
          <w:i/>
          <w:iCs/>
          <w:sz w:val="24"/>
          <w:szCs w:val="24"/>
          <w:lang w:eastAsia="en-GB"/>
          <w14:ligatures w14:val="none"/>
        </w:rPr>
        <w:t xml:space="preserve"> communications leads to over 6 500 arrests and close to EUR 900 million seized</w:t>
      </w:r>
      <w:r w:rsidRPr="005068E0">
        <w:rPr>
          <w:rFonts w:ascii="Times New Roman" w:eastAsia="Times New Roman" w:hAnsi="Times New Roman" w:cs="Times New Roman"/>
          <w:sz w:val="24"/>
          <w:szCs w:val="24"/>
          <w:lang w:eastAsia="en-GB"/>
          <w14:ligatures w14:val="none"/>
        </w:rPr>
        <w:t>. [online] Europol. Available at: https://www.europol.europa.eu/media-press/newsroom/news/dismantling-encrypted-criminal-encrochat-communications-leads-to-over-6-500-arrests-and-close-to-eur-900-million-seized [Accessed 23 Nov. 2024].</w:t>
      </w:r>
    </w:p>
    <w:p w14:paraId="4258019A"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Goodwin, B. (2024). </w:t>
      </w:r>
      <w:r w:rsidRPr="005068E0">
        <w:rPr>
          <w:rFonts w:ascii="Times New Roman" w:eastAsia="Times New Roman" w:hAnsi="Times New Roman" w:cs="Times New Roman"/>
          <w:i/>
          <w:iCs/>
          <w:sz w:val="24"/>
          <w:szCs w:val="24"/>
          <w:lang w:eastAsia="en-GB"/>
          <w14:ligatures w14:val="none"/>
        </w:rPr>
        <w:t xml:space="preserve">Inside the Met Police’s investigation into </w:t>
      </w:r>
      <w:proofErr w:type="spellStart"/>
      <w:r w:rsidRPr="005068E0">
        <w:rPr>
          <w:rFonts w:ascii="Times New Roman" w:eastAsia="Times New Roman" w:hAnsi="Times New Roman" w:cs="Times New Roman"/>
          <w:i/>
          <w:iCs/>
          <w:sz w:val="24"/>
          <w:szCs w:val="24"/>
          <w:lang w:eastAsia="en-GB"/>
          <w14:ligatures w14:val="none"/>
        </w:rPr>
        <w:t>EncroChat</w:t>
      </w:r>
      <w:proofErr w:type="spellEnd"/>
      <w:r w:rsidRPr="005068E0">
        <w:rPr>
          <w:rFonts w:ascii="Times New Roman" w:eastAsia="Times New Roman" w:hAnsi="Times New Roman" w:cs="Times New Roman"/>
          <w:i/>
          <w:iCs/>
          <w:sz w:val="24"/>
          <w:szCs w:val="24"/>
          <w:lang w:eastAsia="en-GB"/>
          <w14:ligatures w14:val="none"/>
        </w:rPr>
        <w:t xml:space="preserve"> crime gangs | Computer Weekly</w:t>
      </w:r>
      <w:r w:rsidRPr="005068E0">
        <w:rPr>
          <w:rFonts w:ascii="Times New Roman" w:eastAsia="Times New Roman" w:hAnsi="Times New Roman" w:cs="Times New Roman"/>
          <w:sz w:val="24"/>
          <w:szCs w:val="24"/>
          <w:lang w:eastAsia="en-GB"/>
          <w14:ligatures w14:val="none"/>
        </w:rPr>
        <w:t>. [online] ComputerWeekly.com. Available at: https://www.computerweekly.com/news/366565552/Inside-the-Met-Polices-investigation-into-EncroChat-crime-gangs [Accessed 26 Nov. 2024].</w:t>
      </w:r>
    </w:p>
    <w:p w14:paraId="45423727"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Goran </w:t>
      </w:r>
      <w:proofErr w:type="spellStart"/>
      <w:r w:rsidRPr="005068E0">
        <w:rPr>
          <w:rFonts w:ascii="Times New Roman" w:eastAsia="Times New Roman" w:hAnsi="Times New Roman" w:cs="Times New Roman"/>
          <w:sz w:val="24"/>
          <w:szCs w:val="24"/>
          <w:lang w:eastAsia="en-GB"/>
          <w14:ligatures w14:val="none"/>
        </w:rPr>
        <w:t>Ilkov</w:t>
      </w:r>
      <w:proofErr w:type="spellEnd"/>
      <w:r w:rsidRPr="005068E0">
        <w:rPr>
          <w:rFonts w:ascii="Times New Roman" w:eastAsia="Times New Roman" w:hAnsi="Times New Roman" w:cs="Times New Roman"/>
          <w:sz w:val="24"/>
          <w:szCs w:val="24"/>
          <w:lang w:eastAsia="en-GB"/>
          <w14:ligatures w14:val="none"/>
        </w:rPr>
        <w:t xml:space="preserve"> (2024). </w:t>
      </w:r>
      <w:r w:rsidRPr="005068E0">
        <w:rPr>
          <w:rFonts w:ascii="Times New Roman" w:eastAsia="Times New Roman" w:hAnsi="Times New Roman" w:cs="Times New Roman"/>
          <w:i/>
          <w:iCs/>
          <w:sz w:val="24"/>
          <w:szCs w:val="24"/>
          <w:lang w:eastAsia="en-GB"/>
          <w14:ligatures w14:val="none"/>
        </w:rPr>
        <w:t>Data Protection Laws Around the World: A Global Perspective - GDPR Local</w:t>
      </w:r>
      <w:r w:rsidRPr="005068E0">
        <w:rPr>
          <w:rFonts w:ascii="Times New Roman" w:eastAsia="Times New Roman" w:hAnsi="Times New Roman" w:cs="Times New Roman"/>
          <w:sz w:val="24"/>
          <w:szCs w:val="24"/>
          <w:lang w:eastAsia="en-GB"/>
          <w14:ligatures w14:val="none"/>
        </w:rPr>
        <w:t>. [online] GDPR Local. Available at: https://gdprlocal.com/data-protection-laws-around-the-world-a-global-perspective/ [Accessed 25 Nov. 2024].</w:t>
      </w:r>
    </w:p>
    <w:p w14:paraId="184AB494"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Henschke, A., Reed, A., Robbins, S. and Miller, S. (2021). </w:t>
      </w:r>
      <w:r w:rsidRPr="005068E0">
        <w:rPr>
          <w:rFonts w:ascii="Times New Roman" w:eastAsia="Times New Roman" w:hAnsi="Times New Roman" w:cs="Times New Roman"/>
          <w:i/>
          <w:iCs/>
          <w:sz w:val="24"/>
          <w:szCs w:val="24"/>
          <w:lang w:eastAsia="en-GB"/>
          <w14:ligatures w14:val="none"/>
        </w:rPr>
        <w:t>Advanced Sciences and Technologies for Security Applications Counter-Terrorism, Ethics and Technology Emerging Challenges at the Frontiers of Counter-Terrorism</w:t>
      </w:r>
      <w:r w:rsidRPr="005068E0">
        <w:rPr>
          <w:rFonts w:ascii="Times New Roman" w:eastAsia="Times New Roman" w:hAnsi="Times New Roman" w:cs="Times New Roman"/>
          <w:sz w:val="24"/>
          <w:szCs w:val="24"/>
          <w:lang w:eastAsia="en-GB"/>
          <w14:ligatures w14:val="none"/>
        </w:rPr>
        <w:t>. [online] pp.139–141. Available at: https://library.oapen.org/bitstream/handle/20.500.12657/52393/978-3-030-90221-6.pdf?sequence=1#page=150 [Accessed 27 Nov. 2024].</w:t>
      </w:r>
    </w:p>
    <w:p w14:paraId="04FE4A57"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ICO (2023). </w:t>
      </w:r>
      <w:r w:rsidRPr="005068E0">
        <w:rPr>
          <w:rFonts w:ascii="Times New Roman" w:eastAsia="Times New Roman" w:hAnsi="Times New Roman" w:cs="Times New Roman"/>
          <w:i/>
          <w:iCs/>
          <w:sz w:val="24"/>
          <w:szCs w:val="24"/>
          <w:lang w:eastAsia="en-GB"/>
          <w14:ligatures w14:val="none"/>
        </w:rPr>
        <w:t>What is a DPIA?</w:t>
      </w:r>
      <w:r w:rsidRPr="005068E0">
        <w:rPr>
          <w:rFonts w:ascii="Times New Roman" w:eastAsia="Times New Roman" w:hAnsi="Times New Roman" w:cs="Times New Roman"/>
          <w:sz w:val="24"/>
          <w:szCs w:val="24"/>
          <w:lang w:eastAsia="en-GB"/>
          <w14:ligatures w14:val="none"/>
        </w:rPr>
        <w:t xml:space="preserve"> [online] ico.org.uk. Available at: https://ico.org.uk/for-organisations/uk-gdpr-guidance-and-resources/accountability-and-governance/data-protection-impact-assessments-dpias/what-is-a-dpia/ [Accessed 25 Nov. 2024].</w:t>
      </w:r>
    </w:p>
    <w:p w14:paraId="2A76A467"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lastRenderedPageBreak/>
        <w:t xml:space="preserve">ICO (2024). </w:t>
      </w:r>
      <w:r w:rsidRPr="005068E0">
        <w:rPr>
          <w:rFonts w:ascii="Times New Roman" w:eastAsia="Times New Roman" w:hAnsi="Times New Roman" w:cs="Times New Roman"/>
          <w:i/>
          <w:iCs/>
          <w:sz w:val="24"/>
          <w:szCs w:val="24"/>
          <w:lang w:eastAsia="en-GB"/>
          <w14:ligatures w14:val="none"/>
        </w:rPr>
        <w:t>Principle (a): Lawfulness, fairness and transparency</w:t>
      </w:r>
      <w:r w:rsidRPr="005068E0">
        <w:rPr>
          <w:rFonts w:ascii="Times New Roman" w:eastAsia="Times New Roman" w:hAnsi="Times New Roman" w:cs="Times New Roman"/>
          <w:sz w:val="24"/>
          <w:szCs w:val="24"/>
          <w:lang w:eastAsia="en-GB"/>
          <w14:ligatures w14:val="none"/>
        </w:rPr>
        <w:t>. [online] Ico.org.uk. Available at: https://ico.org.uk/for-organisations/uk-gdpr-guidance-and-resources/data-protection-principles/a-guide-to-the-data-protection-principles/lawfulness-fairness-and-transparency/ [Accessed 25 Nov. 2024].</w:t>
      </w:r>
    </w:p>
    <w:p w14:paraId="248DD11F"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Investigatory Powers Tribunal (2023). </w:t>
      </w:r>
      <w:r w:rsidRPr="005068E0">
        <w:rPr>
          <w:rFonts w:ascii="Times New Roman" w:eastAsia="Times New Roman" w:hAnsi="Times New Roman" w:cs="Times New Roman"/>
          <w:i/>
          <w:iCs/>
          <w:sz w:val="24"/>
          <w:szCs w:val="24"/>
          <w:lang w:eastAsia="en-GB"/>
          <w14:ligatures w14:val="none"/>
        </w:rPr>
        <w:t xml:space="preserve">SF and </w:t>
      </w:r>
      <w:proofErr w:type="spellStart"/>
      <w:r w:rsidRPr="005068E0">
        <w:rPr>
          <w:rFonts w:ascii="Times New Roman" w:eastAsia="Times New Roman" w:hAnsi="Times New Roman" w:cs="Times New Roman"/>
          <w:i/>
          <w:iCs/>
          <w:sz w:val="24"/>
          <w:szCs w:val="24"/>
          <w:lang w:eastAsia="en-GB"/>
          <w14:ligatures w14:val="none"/>
        </w:rPr>
        <w:t>Ors</w:t>
      </w:r>
      <w:proofErr w:type="spellEnd"/>
      <w:r w:rsidRPr="005068E0">
        <w:rPr>
          <w:rFonts w:ascii="Times New Roman" w:eastAsia="Times New Roman" w:hAnsi="Times New Roman" w:cs="Times New Roman"/>
          <w:i/>
          <w:iCs/>
          <w:sz w:val="24"/>
          <w:szCs w:val="24"/>
          <w:lang w:eastAsia="en-GB"/>
          <w14:ligatures w14:val="none"/>
        </w:rPr>
        <w:t xml:space="preserve"> v NCA IPT 21 05 CH</w:t>
      </w:r>
      <w:r w:rsidRPr="005068E0">
        <w:rPr>
          <w:rFonts w:ascii="Times New Roman" w:eastAsia="Times New Roman" w:hAnsi="Times New Roman" w:cs="Times New Roman"/>
          <w:sz w:val="24"/>
          <w:szCs w:val="24"/>
          <w:lang w:eastAsia="en-GB"/>
          <w14:ligatures w14:val="none"/>
        </w:rPr>
        <w:t>. [online] The Investigatory Powers Tribunal. Available at: https://investigatorypowerstribunal.org.uk/judgement/sf-and-ors-v-nca-ipt-21-05-ch/ [Accessed 27 Nov. 2024].</w:t>
      </w:r>
    </w:p>
    <w:p w14:paraId="6F9C5399"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Justice.org (2007). </w:t>
      </w:r>
      <w:r w:rsidRPr="005068E0">
        <w:rPr>
          <w:rFonts w:ascii="Times New Roman" w:eastAsia="Times New Roman" w:hAnsi="Times New Roman" w:cs="Times New Roman"/>
          <w:i/>
          <w:iCs/>
          <w:sz w:val="24"/>
          <w:szCs w:val="24"/>
          <w:lang w:eastAsia="en-GB"/>
          <w14:ligatures w14:val="none"/>
        </w:rPr>
        <w:t>Intercept evidence</w:t>
      </w:r>
      <w:r w:rsidRPr="005068E0">
        <w:rPr>
          <w:rFonts w:ascii="Times New Roman" w:eastAsia="Times New Roman" w:hAnsi="Times New Roman" w:cs="Times New Roman"/>
          <w:sz w:val="24"/>
          <w:szCs w:val="24"/>
          <w:lang w:eastAsia="en-GB"/>
          <w14:ligatures w14:val="none"/>
        </w:rPr>
        <w:t>. [online] JUSTICE. Available at: https://justice.org.uk/intercept-evidence/ [Accessed 25 Nov. 2024].</w:t>
      </w:r>
    </w:p>
    <w:p w14:paraId="5B3FFD68"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Khan, I. (2020). </w:t>
      </w:r>
      <w:proofErr w:type="spellStart"/>
      <w:r w:rsidRPr="005068E0">
        <w:rPr>
          <w:rFonts w:ascii="Times New Roman" w:eastAsia="Times New Roman" w:hAnsi="Times New Roman" w:cs="Times New Roman"/>
          <w:i/>
          <w:iCs/>
          <w:sz w:val="24"/>
          <w:szCs w:val="24"/>
          <w:lang w:eastAsia="en-GB"/>
          <w14:ligatures w14:val="none"/>
        </w:rPr>
        <w:t>Encrochat</w:t>
      </w:r>
      <w:proofErr w:type="spellEnd"/>
      <w:r w:rsidRPr="005068E0">
        <w:rPr>
          <w:rFonts w:ascii="Times New Roman" w:eastAsia="Times New Roman" w:hAnsi="Times New Roman" w:cs="Times New Roman"/>
          <w:i/>
          <w:iCs/>
          <w:sz w:val="24"/>
          <w:szCs w:val="24"/>
          <w:lang w:eastAsia="en-GB"/>
          <w14:ligatures w14:val="none"/>
        </w:rPr>
        <w:t xml:space="preserve"> Solicitors | Imran Khan and Partners</w:t>
      </w:r>
      <w:r w:rsidRPr="005068E0">
        <w:rPr>
          <w:rFonts w:ascii="Times New Roman" w:eastAsia="Times New Roman" w:hAnsi="Times New Roman" w:cs="Times New Roman"/>
          <w:sz w:val="24"/>
          <w:szCs w:val="24"/>
          <w:lang w:eastAsia="en-GB"/>
          <w14:ligatures w14:val="none"/>
        </w:rPr>
        <w:t xml:space="preserve">. [online] </w:t>
      </w:r>
      <w:proofErr w:type="spellStart"/>
      <w:r w:rsidRPr="005068E0">
        <w:rPr>
          <w:rFonts w:ascii="Times New Roman" w:eastAsia="Times New Roman" w:hAnsi="Times New Roman" w:cs="Times New Roman"/>
          <w:sz w:val="24"/>
          <w:szCs w:val="24"/>
          <w:lang w:eastAsia="en-GB"/>
          <w14:ligatures w14:val="none"/>
        </w:rPr>
        <w:t>ikandp</w:t>
      </w:r>
      <w:proofErr w:type="spellEnd"/>
      <w:r w:rsidRPr="005068E0">
        <w:rPr>
          <w:rFonts w:ascii="Times New Roman" w:eastAsia="Times New Roman" w:hAnsi="Times New Roman" w:cs="Times New Roman"/>
          <w:sz w:val="24"/>
          <w:szCs w:val="24"/>
          <w:lang w:eastAsia="en-GB"/>
          <w14:ligatures w14:val="none"/>
        </w:rPr>
        <w:t>. Available at: https://www.ikandp.co.uk/encrochat [Accessed 25 Nov. 2024].</w:t>
      </w:r>
    </w:p>
    <w:p w14:paraId="40E95D1E"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National Crime Agency (2020). </w:t>
      </w:r>
      <w:r w:rsidRPr="005068E0">
        <w:rPr>
          <w:rFonts w:ascii="Times New Roman" w:eastAsia="Times New Roman" w:hAnsi="Times New Roman" w:cs="Times New Roman"/>
          <w:i/>
          <w:iCs/>
          <w:sz w:val="24"/>
          <w:szCs w:val="24"/>
          <w:lang w:eastAsia="en-GB"/>
          <w14:ligatures w14:val="none"/>
        </w:rPr>
        <w:t>NCA and police smash thousands of criminal conspiracies after infiltration of encrypted communication platform in UK’s biggest ever law enforcement operation</w:t>
      </w:r>
      <w:r w:rsidRPr="005068E0">
        <w:rPr>
          <w:rFonts w:ascii="Times New Roman" w:eastAsia="Times New Roman" w:hAnsi="Times New Roman" w:cs="Times New Roman"/>
          <w:sz w:val="24"/>
          <w:szCs w:val="24"/>
          <w:lang w:eastAsia="en-GB"/>
          <w14:ligatures w14:val="none"/>
        </w:rPr>
        <w:t>. [online] www.nationalcrimeagency.gov.uk. Available at: https://www.nationalcrimeagency.gov.uk/news/operation-venetic [Accessed 23 Nov. 2024].</w:t>
      </w:r>
    </w:p>
    <w:p w14:paraId="53A615AC"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Radina </w:t>
      </w:r>
      <w:proofErr w:type="spellStart"/>
      <w:r w:rsidRPr="005068E0">
        <w:rPr>
          <w:rFonts w:ascii="Times New Roman" w:eastAsia="Times New Roman" w:hAnsi="Times New Roman" w:cs="Times New Roman"/>
          <w:sz w:val="24"/>
          <w:szCs w:val="24"/>
          <w:lang w:eastAsia="en-GB"/>
          <w14:ligatures w14:val="none"/>
        </w:rPr>
        <w:t>Stoykova</w:t>
      </w:r>
      <w:proofErr w:type="spellEnd"/>
      <w:r w:rsidRPr="005068E0">
        <w:rPr>
          <w:rFonts w:ascii="Times New Roman" w:eastAsia="Times New Roman" w:hAnsi="Times New Roman" w:cs="Times New Roman"/>
          <w:sz w:val="24"/>
          <w:szCs w:val="24"/>
          <w:lang w:eastAsia="en-GB"/>
          <w14:ligatures w14:val="none"/>
        </w:rPr>
        <w:t xml:space="preserve"> (2023). </w:t>
      </w:r>
      <w:proofErr w:type="spellStart"/>
      <w:r w:rsidRPr="005068E0">
        <w:rPr>
          <w:rFonts w:ascii="Times New Roman" w:eastAsia="Times New Roman" w:hAnsi="Times New Roman" w:cs="Times New Roman"/>
          <w:sz w:val="24"/>
          <w:szCs w:val="24"/>
          <w:lang w:eastAsia="en-GB"/>
          <w14:ligatures w14:val="none"/>
        </w:rPr>
        <w:t>Encrochat</w:t>
      </w:r>
      <w:proofErr w:type="spellEnd"/>
      <w:r w:rsidRPr="005068E0">
        <w:rPr>
          <w:rFonts w:ascii="Times New Roman" w:eastAsia="Times New Roman" w:hAnsi="Times New Roman" w:cs="Times New Roman"/>
          <w:sz w:val="24"/>
          <w:szCs w:val="24"/>
          <w:lang w:eastAsia="en-GB"/>
          <w14:ligatures w14:val="none"/>
        </w:rPr>
        <w:t xml:space="preserve">: The hacker with a warrant and fair trials? </w:t>
      </w:r>
      <w:r w:rsidRPr="005068E0">
        <w:rPr>
          <w:rFonts w:ascii="Times New Roman" w:eastAsia="Times New Roman" w:hAnsi="Times New Roman" w:cs="Times New Roman"/>
          <w:i/>
          <w:iCs/>
          <w:sz w:val="24"/>
          <w:szCs w:val="24"/>
          <w:lang w:eastAsia="en-GB"/>
          <w14:ligatures w14:val="none"/>
        </w:rPr>
        <w:t>Forensic Science International: Digital Investigation</w:t>
      </w:r>
      <w:r w:rsidRPr="005068E0">
        <w:rPr>
          <w:rFonts w:ascii="Times New Roman" w:eastAsia="Times New Roman" w:hAnsi="Times New Roman" w:cs="Times New Roman"/>
          <w:sz w:val="24"/>
          <w:szCs w:val="24"/>
          <w:lang w:eastAsia="en-GB"/>
          <w14:ligatures w14:val="none"/>
        </w:rPr>
        <w:t xml:space="preserve">, [online] 46(10.1016), pp.301602–301602. </w:t>
      </w:r>
      <w:proofErr w:type="spellStart"/>
      <w:r w:rsidRPr="005068E0">
        <w:rPr>
          <w:rFonts w:ascii="Times New Roman" w:eastAsia="Times New Roman" w:hAnsi="Times New Roman" w:cs="Times New Roman"/>
          <w:sz w:val="24"/>
          <w:szCs w:val="24"/>
          <w:lang w:eastAsia="en-GB"/>
          <w14:ligatures w14:val="none"/>
        </w:rPr>
        <w:t>doi:https</w:t>
      </w:r>
      <w:proofErr w:type="spellEnd"/>
      <w:r w:rsidRPr="005068E0">
        <w:rPr>
          <w:rFonts w:ascii="Times New Roman" w:eastAsia="Times New Roman" w:hAnsi="Times New Roman" w:cs="Times New Roman"/>
          <w:sz w:val="24"/>
          <w:szCs w:val="24"/>
          <w:lang w:eastAsia="en-GB"/>
          <w14:ligatures w14:val="none"/>
        </w:rPr>
        <w:t>://doi.org/10.1016/j.fsidi.2023.301602.</w:t>
      </w:r>
    </w:p>
    <w:p w14:paraId="259A5628"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Richards, J. (2024). </w:t>
      </w:r>
      <w:proofErr w:type="spellStart"/>
      <w:r w:rsidRPr="005068E0">
        <w:rPr>
          <w:rFonts w:ascii="Times New Roman" w:eastAsia="Times New Roman" w:hAnsi="Times New Roman" w:cs="Times New Roman"/>
          <w:i/>
          <w:iCs/>
          <w:sz w:val="24"/>
          <w:szCs w:val="24"/>
          <w:lang w:eastAsia="en-GB"/>
          <w14:ligatures w14:val="none"/>
        </w:rPr>
        <w:t>EncroChat</w:t>
      </w:r>
      <w:proofErr w:type="spellEnd"/>
      <w:r w:rsidRPr="005068E0">
        <w:rPr>
          <w:rFonts w:ascii="Times New Roman" w:eastAsia="Times New Roman" w:hAnsi="Times New Roman" w:cs="Times New Roman"/>
          <w:i/>
          <w:iCs/>
          <w:sz w:val="24"/>
          <w:szCs w:val="24"/>
          <w:lang w:eastAsia="en-GB"/>
          <w14:ligatures w14:val="none"/>
        </w:rPr>
        <w:t xml:space="preserve"> Hack: Why it Happened and What it Means for the User</w:t>
      </w:r>
      <w:r w:rsidRPr="005068E0">
        <w:rPr>
          <w:rFonts w:ascii="Times New Roman" w:eastAsia="Times New Roman" w:hAnsi="Times New Roman" w:cs="Times New Roman"/>
          <w:sz w:val="24"/>
          <w:szCs w:val="24"/>
          <w:lang w:eastAsia="en-GB"/>
          <w14:ligatures w14:val="none"/>
        </w:rPr>
        <w:t>. [online] Reeds Solicitors LLP. Available at: https://www.reeds.co.uk/insight/encrochat-hack/ [Accessed 26 Nov. 2024].</w:t>
      </w:r>
    </w:p>
    <w:p w14:paraId="2CE7FAE0"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Symonds, T. (2021). </w:t>
      </w:r>
      <w:proofErr w:type="spellStart"/>
      <w:r w:rsidRPr="005068E0">
        <w:rPr>
          <w:rFonts w:ascii="Times New Roman" w:eastAsia="Times New Roman" w:hAnsi="Times New Roman" w:cs="Times New Roman"/>
          <w:sz w:val="24"/>
          <w:szCs w:val="24"/>
          <w:lang w:eastAsia="en-GB"/>
          <w14:ligatures w14:val="none"/>
        </w:rPr>
        <w:t>Encrochat</w:t>
      </w:r>
      <w:proofErr w:type="spellEnd"/>
      <w:r w:rsidRPr="005068E0">
        <w:rPr>
          <w:rFonts w:ascii="Times New Roman" w:eastAsia="Times New Roman" w:hAnsi="Times New Roman" w:cs="Times New Roman"/>
          <w:sz w:val="24"/>
          <w:szCs w:val="24"/>
          <w:lang w:eastAsia="en-GB"/>
          <w14:ligatures w14:val="none"/>
        </w:rPr>
        <w:t xml:space="preserve">: Secret network messages can be used in court, judges rule. </w:t>
      </w:r>
      <w:r w:rsidRPr="005068E0">
        <w:rPr>
          <w:rFonts w:ascii="Times New Roman" w:eastAsia="Times New Roman" w:hAnsi="Times New Roman" w:cs="Times New Roman"/>
          <w:i/>
          <w:iCs/>
          <w:sz w:val="24"/>
          <w:szCs w:val="24"/>
          <w:lang w:eastAsia="en-GB"/>
          <w14:ligatures w14:val="none"/>
        </w:rPr>
        <w:t>BBC News</w:t>
      </w:r>
      <w:r w:rsidRPr="005068E0">
        <w:rPr>
          <w:rFonts w:ascii="Times New Roman" w:eastAsia="Times New Roman" w:hAnsi="Times New Roman" w:cs="Times New Roman"/>
          <w:sz w:val="24"/>
          <w:szCs w:val="24"/>
          <w:lang w:eastAsia="en-GB"/>
          <w14:ligatures w14:val="none"/>
        </w:rPr>
        <w:t>. [online] 5 Feb. Available at: https://www.bbc.co.uk/news/uk-55953247 [Accessed 25 Nov. 2024].</w:t>
      </w:r>
    </w:p>
    <w:p w14:paraId="5A901BA5"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t xml:space="preserve">Wahl, T. (2024). </w:t>
      </w:r>
      <w:r w:rsidRPr="005068E0">
        <w:rPr>
          <w:rFonts w:ascii="Times New Roman" w:eastAsia="Times New Roman" w:hAnsi="Times New Roman" w:cs="Times New Roman"/>
          <w:i/>
          <w:iCs/>
          <w:sz w:val="24"/>
          <w:szCs w:val="24"/>
          <w:lang w:eastAsia="en-GB"/>
          <w14:ligatures w14:val="none"/>
        </w:rPr>
        <w:t xml:space="preserve">ECJ Ruled in </w:t>
      </w:r>
      <w:proofErr w:type="spellStart"/>
      <w:r w:rsidRPr="005068E0">
        <w:rPr>
          <w:rFonts w:ascii="Times New Roman" w:eastAsia="Times New Roman" w:hAnsi="Times New Roman" w:cs="Times New Roman"/>
          <w:i/>
          <w:iCs/>
          <w:sz w:val="24"/>
          <w:szCs w:val="24"/>
          <w:lang w:eastAsia="en-GB"/>
          <w14:ligatures w14:val="none"/>
        </w:rPr>
        <w:t>EncroChat</w:t>
      </w:r>
      <w:proofErr w:type="spellEnd"/>
      <w:r w:rsidRPr="005068E0">
        <w:rPr>
          <w:rFonts w:ascii="Times New Roman" w:eastAsia="Times New Roman" w:hAnsi="Times New Roman" w:cs="Times New Roman"/>
          <w:i/>
          <w:iCs/>
          <w:sz w:val="24"/>
          <w:szCs w:val="24"/>
          <w:lang w:eastAsia="en-GB"/>
          <w14:ligatures w14:val="none"/>
        </w:rPr>
        <w:t xml:space="preserve"> Case</w:t>
      </w:r>
      <w:r w:rsidRPr="005068E0">
        <w:rPr>
          <w:rFonts w:ascii="Times New Roman" w:eastAsia="Times New Roman" w:hAnsi="Times New Roman" w:cs="Times New Roman"/>
          <w:sz w:val="24"/>
          <w:szCs w:val="24"/>
          <w:lang w:eastAsia="en-GB"/>
          <w14:ligatures w14:val="none"/>
        </w:rPr>
        <w:t>. [online] Eucrim.eu. Available at: https://eucrim.eu/news/ecj-ruled-in-encrochat-case/ [Accessed 25 Nov. 2024].</w:t>
      </w:r>
    </w:p>
    <w:p w14:paraId="65817297" w14:textId="77777777" w:rsidR="005068E0" w:rsidRPr="005068E0" w:rsidRDefault="005068E0" w:rsidP="005068E0">
      <w:pPr>
        <w:spacing w:after="240" w:line="360" w:lineRule="auto"/>
        <w:rPr>
          <w:rFonts w:ascii="Times New Roman" w:eastAsia="Times New Roman" w:hAnsi="Times New Roman" w:cs="Times New Roman"/>
          <w:sz w:val="24"/>
          <w:szCs w:val="24"/>
          <w:lang w:eastAsia="en-GB"/>
          <w14:ligatures w14:val="none"/>
        </w:rPr>
      </w:pPr>
      <w:r w:rsidRPr="005068E0">
        <w:rPr>
          <w:rFonts w:ascii="Times New Roman" w:eastAsia="Times New Roman" w:hAnsi="Times New Roman" w:cs="Times New Roman"/>
          <w:sz w:val="24"/>
          <w:szCs w:val="24"/>
          <w:lang w:eastAsia="en-GB"/>
          <w14:ligatures w14:val="none"/>
        </w:rPr>
        <w:lastRenderedPageBreak/>
        <w:t xml:space="preserve">Wilson, S. (2019). </w:t>
      </w:r>
      <w:r w:rsidRPr="005068E0">
        <w:rPr>
          <w:rFonts w:ascii="Times New Roman" w:eastAsia="Times New Roman" w:hAnsi="Times New Roman" w:cs="Times New Roman"/>
          <w:i/>
          <w:iCs/>
          <w:sz w:val="24"/>
          <w:szCs w:val="24"/>
          <w:lang w:eastAsia="en-GB"/>
          <w14:ligatures w14:val="none"/>
        </w:rPr>
        <w:t>European Cybersecurity Journal Strategic perspectives on cybersecurity management and public policies ANALYSES • POLICY REVIEWS • OPINIONS Interview with The consequences of the (extra)territorial scope of the GDPR Information Sharing for the Mitigation of Hostile Activity in Cyberspace</w:t>
      </w:r>
      <w:r w:rsidRPr="005068E0">
        <w:rPr>
          <w:rFonts w:ascii="Times New Roman" w:eastAsia="Times New Roman" w:hAnsi="Times New Roman" w:cs="Times New Roman"/>
          <w:sz w:val="24"/>
          <w:szCs w:val="24"/>
          <w:lang w:eastAsia="en-GB"/>
          <w14:ligatures w14:val="none"/>
        </w:rPr>
        <w:t xml:space="preserve">. [online] </w:t>
      </w:r>
      <w:r w:rsidRPr="005068E0">
        <w:rPr>
          <w:rFonts w:ascii="Times New Roman" w:eastAsia="Times New Roman" w:hAnsi="Times New Roman" w:cs="Times New Roman"/>
          <w:i/>
          <w:iCs/>
          <w:sz w:val="24"/>
          <w:szCs w:val="24"/>
          <w:lang w:eastAsia="en-GB"/>
          <w14:ligatures w14:val="none"/>
        </w:rPr>
        <w:t>European Cybersecurity Journal</w:t>
      </w:r>
      <w:r w:rsidRPr="005068E0">
        <w:rPr>
          <w:rFonts w:ascii="Times New Roman" w:eastAsia="Times New Roman" w:hAnsi="Times New Roman" w:cs="Times New Roman"/>
          <w:sz w:val="24"/>
          <w:szCs w:val="24"/>
          <w:lang w:eastAsia="en-GB"/>
          <w14:ligatures w14:val="none"/>
        </w:rPr>
        <w:t>. Available at: https://cybersecforum.eu/wp-content/uploads/2021/06/ECJ-VOLUME-5-2019-ISSUE-1.pdf [Accessed 26 Nov. 2024].</w:t>
      </w:r>
    </w:p>
    <w:p w14:paraId="77124DC0" w14:textId="77777777" w:rsidR="005068E0" w:rsidRPr="005068E0" w:rsidRDefault="005068E0" w:rsidP="005068E0"/>
    <w:p w14:paraId="3ED57ED1" w14:textId="77777777" w:rsidR="00E4731A" w:rsidRPr="00E4731A" w:rsidRDefault="00E4731A" w:rsidP="00E4731A"/>
    <w:sectPr w:rsidR="00E4731A" w:rsidRPr="00E47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7D3B"/>
    <w:multiLevelType w:val="hybridMultilevel"/>
    <w:tmpl w:val="1F405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029C8"/>
    <w:multiLevelType w:val="hybridMultilevel"/>
    <w:tmpl w:val="2EE46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71F08"/>
    <w:multiLevelType w:val="multilevel"/>
    <w:tmpl w:val="665EB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C4C56"/>
    <w:multiLevelType w:val="multilevel"/>
    <w:tmpl w:val="93B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071B0"/>
    <w:multiLevelType w:val="multilevel"/>
    <w:tmpl w:val="761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5206F"/>
    <w:multiLevelType w:val="hybridMultilevel"/>
    <w:tmpl w:val="1960F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530C3F"/>
    <w:multiLevelType w:val="hybridMultilevel"/>
    <w:tmpl w:val="F9B8A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97F89"/>
    <w:multiLevelType w:val="multilevel"/>
    <w:tmpl w:val="0CBE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75056"/>
    <w:multiLevelType w:val="multilevel"/>
    <w:tmpl w:val="6E205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41306"/>
    <w:multiLevelType w:val="multilevel"/>
    <w:tmpl w:val="26FA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C431F"/>
    <w:multiLevelType w:val="hybridMultilevel"/>
    <w:tmpl w:val="8FE82C1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97971DC"/>
    <w:multiLevelType w:val="hybridMultilevel"/>
    <w:tmpl w:val="A7D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706F1"/>
    <w:multiLevelType w:val="hybridMultilevel"/>
    <w:tmpl w:val="F52C59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D5E4675"/>
    <w:multiLevelType w:val="multilevel"/>
    <w:tmpl w:val="8BA828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8C7A92"/>
    <w:multiLevelType w:val="hybridMultilevel"/>
    <w:tmpl w:val="18F0F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017F30"/>
    <w:multiLevelType w:val="multilevel"/>
    <w:tmpl w:val="49DCE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094F6E"/>
    <w:multiLevelType w:val="multilevel"/>
    <w:tmpl w:val="F200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6A2D64"/>
    <w:multiLevelType w:val="multilevel"/>
    <w:tmpl w:val="2380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254AE6"/>
    <w:multiLevelType w:val="hybridMultilevel"/>
    <w:tmpl w:val="2EE2D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13D7F"/>
    <w:multiLevelType w:val="multilevel"/>
    <w:tmpl w:val="EAEE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1B041A"/>
    <w:multiLevelType w:val="multilevel"/>
    <w:tmpl w:val="197E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DF7780"/>
    <w:multiLevelType w:val="multilevel"/>
    <w:tmpl w:val="97E0E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AE79FE"/>
    <w:multiLevelType w:val="multilevel"/>
    <w:tmpl w:val="9BC44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152088">
    <w:abstractNumId w:val="9"/>
  </w:num>
  <w:num w:numId="2" w16cid:durableId="1080442812">
    <w:abstractNumId w:val="11"/>
  </w:num>
  <w:num w:numId="3" w16cid:durableId="2102948331">
    <w:abstractNumId w:val="0"/>
  </w:num>
  <w:num w:numId="4" w16cid:durableId="523985991">
    <w:abstractNumId w:val="12"/>
  </w:num>
  <w:num w:numId="5" w16cid:durableId="1964924895">
    <w:abstractNumId w:val="10"/>
  </w:num>
  <w:num w:numId="6" w16cid:durableId="1958752069">
    <w:abstractNumId w:val="5"/>
  </w:num>
  <w:num w:numId="7" w16cid:durableId="526331748">
    <w:abstractNumId w:val="14"/>
  </w:num>
  <w:num w:numId="8" w16cid:durableId="1451589099">
    <w:abstractNumId w:val="1"/>
  </w:num>
  <w:num w:numId="9" w16cid:durableId="465006981">
    <w:abstractNumId w:val="19"/>
  </w:num>
  <w:num w:numId="10" w16cid:durableId="1492062461">
    <w:abstractNumId w:val="18"/>
  </w:num>
  <w:num w:numId="11" w16cid:durableId="1897473233">
    <w:abstractNumId w:val="6"/>
  </w:num>
  <w:num w:numId="12" w16cid:durableId="14885585">
    <w:abstractNumId w:val="21"/>
  </w:num>
  <w:num w:numId="13" w16cid:durableId="1930573610">
    <w:abstractNumId w:val="8"/>
  </w:num>
  <w:num w:numId="14" w16cid:durableId="122580658">
    <w:abstractNumId w:val="22"/>
  </w:num>
  <w:num w:numId="15" w16cid:durableId="1656761202">
    <w:abstractNumId w:val="20"/>
  </w:num>
  <w:num w:numId="16" w16cid:durableId="667831234">
    <w:abstractNumId w:val="13"/>
  </w:num>
  <w:num w:numId="17" w16cid:durableId="1834447035">
    <w:abstractNumId w:val="2"/>
  </w:num>
  <w:num w:numId="18" w16cid:durableId="569777300">
    <w:abstractNumId w:val="15"/>
  </w:num>
  <w:num w:numId="19" w16cid:durableId="829447656">
    <w:abstractNumId w:val="16"/>
  </w:num>
  <w:num w:numId="20" w16cid:durableId="553851554">
    <w:abstractNumId w:val="17"/>
  </w:num>
  <w:num w:numId="21" w16cid:durableId="229704357">
    <w:abstractNumId w:val="7"/>
  </w:num>
  <w:num w:numId="22" w16cid:durableId="1270164512">
    <w:abstractNumId w:val="4"/>
  </w:num>
  <w:num w:numId="23" w16cid:durableId="1866402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D53E3"/>
    <w:rsid w:val="0009796B"/>
    <w:rsid w:val="000B0288"/>
    <w:rsid w:val="000C55E6"/>
    <w:rsid w:val="000D0F34"/>
    <w:rsid w:val="00101B0A"/>
    <w:rsid w:val="00127B59"/>
    <w:rsid w:val="001E1987"/>
    <w:rsid w:val="001E24C9"/>
    <w:rsid w:val="001E702A"/>
    <w:rsid w:val="001E75A8"/>
    <w:rsid w:val="002D7F84"/>
    <w:rsid w:val="002F1C48"/>
    <w:rsid w:val="00335371"/>
    <w:rsid w:val="00335BE9"/>
    <w:rsid w:val="00384B81"/>
    <w:rsid w:val="004067F2"/>
    <w:rsid w:val="00416B8D"/>
    <w:rsid w:val="004271A2"/>
    <w:rsid w:val="00434148"/>
    <w:rsid w:val="0045439A"/>
    <w:rsid w:val="004609B1"/>
    <w:rsid w:val="0049057F"/>
    <w:rsid w:val="004E72B2"/>
    <w:rsid w:val="004F42B5"/>
    <w:rsid w:val="004F4C28"/>
    <w:rsid w:val="00501F93"/>
    <w:rsid w:val="00505362"/>
    <w:rsid w:val="005068E0"/>
    <w:rsid w:val="005119CF"/>
    <w:rsid w:val="005242EF"/>
    <w:rsid w:val="00532ACB"/>
    <w:rsid w:val="005534B5"/>
    <w:rsid w:val="00562650"/>
    <w:rsid w:val="0057517F"/>
    <w:rsid w:val="005C35B3"/>
    <w:rsid w:val="005D140C"/>
    <w:rsid w:val="005D26BA"/>
    <w:rsid w:val="005D53E3"/>
    <w:rsid w:val="005E5A60"/>
    <w:rsid w:val="005F623D"/>
    <w:rsid w:val="006643F5"/>
    <w:rsid w:val="00772769"/>
    <w:rsid w:val="0079210D"/>
    <w:rsid w:val="00824596"/>
    <w:rsid w:val="0082575F"/>
    <w:rsid w:val="00842C82"/>
    <w:rsid w:val="00851AE6"/>
    <w:rsid w:val="00873C14"/>
    <w:rsid w:val="008923C0"/>
    <w:rsid w:val="008C15CD"/>
    <w:rsid w:val="00966768"/>
    <w:rsid w:val="00991743"/>
    <w:rsid w:val="009A637A"/>
    <w:rsid w:val="009B5D43"/>
    <w:rsid w:val="00A30900"/>
    <w:rsid w:val="00A61E2F"/>
    <w:rsid w:val="00A7032F"/>
    <w:rsid w:val="00B66D22"/>
    <w:rsid w:val="00BA3135"/>
    <w:rsid w:val="00BA5855"/>
    <w:rsid w:val="00BD0A7F"/>
    <w:rsid w:val="00C4201D"/>
    <w:rsid w:val="00CD0380"/>
    <w:rsid w:val="00CF2345"/>
    <w:rsid w:val="00CF5EAE"/>
    <w:rsid w:val="00D23042"/>
    <w:rsid w:val="00D379C2"/>
    <w:rsid w:val="00D51E12"/>
    <w:rsid w:val="00D824B6"/>
    <w:rsid w:val="00DC6680"/>
    <w:rsid w:val="00E213CE"/>
    <w:rsid w:val="00E4731A"/>
    <w:rsid w:val="00E67FAC"/>
    <w:rsid w:val="00E77C92"/>
    <w:rsid w:val="00E91953"/>
    <w:rsid w:val="00EA0950"/>
    <w:rsid w:val="00EA2538"/>
    <w:rsid w:val="00EE4F7F"/>
    <w:rsid w:val="00EF3016"/>
    <w:rsid w:val="00FE0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A1FF5"/>
  <w15:chartTrackingRefBased/>
  <w15:docId w15:val="{A1C5B5B9-3807-4093-B946-69E91E3E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42"/>
    <w:pPr>
      <w:spacing w:line="256" w:lineRule="auto"/>
    </w:pPr>
    <w:rPr>
      <w:kern w:val="0"/>
    </w:rPr>
  </w:style>
  <w:style w:type="paragraph" w:styleId="Heading1">
    <w:name w:val="heading 1"/>
    <w:basedOn w:val="Normal"/>
    <w:next w:val="Normal"/>
    <w:link w:val="Heading1Char"/>
    <w:uiPriority w:val="9"/>
    <w:qFormat/>
    <w:rsid w:val="005D5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5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5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D5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5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5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D5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3E3"/>
    <w:rPr>
      <w:rFonts w:eastAsiaTheme="majorEastAsia" w:cstheme="majorBidi"/>
      <w:color w:val="272727" w:themeColor="text1" w:themeTint="D8"/>
    </w:rPr>
  </w:style>
  <w:style w:type="paragraph" w:styleId="Title">
    <w:name w:val="Title"/>
    <w:basedOn w:val="Normal"/>
    <w:next w:val="Normal"/>
    <w:link w:val="TitleChar"/>
    <w:uiPriority w:val="10"/>
    <w:qFormat/>
    <w:rsid w:val="005D5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3E3"/>
    <w:pPr>
      <w:spacing w:before="160"/>
      <w:jc w:val="center"/>
    </w:pPr>
    <w:rPr>
      <w:i/>
      <w:iCs/>
      <w:color w:val="404040" w:themeColor="text1" w:themeTint="BF"/>
    </w:rPr>
  </w:style>
  <w:style w:type="character" w:customStyle="1" w:styleId="QuoteChar">
    <w:name w:val="Quote Char"/>
    <w:basedOn w:val="DefaultParagraphFont"/>
    <w:link w:val="Quote"/>
    <w:uiPriority w:val="29"/>
    <w:rsid w:val="005D53E3"/>
    <w:rPr>
      <w:i/>
      <w:iCs/>
      <w:color w:val="404040" w:themeColor="text1" w:themeTint="BF"/>
    </w:rPr>
  </w:style>
  <w:style w:type="paragraph" w:styleId="ListParagraph">
    <w:name w:val="List Paragraph"/>
    <w:basedOn w:val="Normal"/>
    <w:uiPriority w:val="34"/>
    <w:qFormat/>
    <w:rsid w:val="005D53E3"/>
    <w:pPr>
      <w:ind w:left="720"/>
      <w:contextualSpacing/>
    </w:pPr>
  </w:style>
  <w:style w:type="character" w:styleId="IntenseEmphasis">
    <w:name w:val="Intense Emphasis"/>
    <w:basedOn w:val="DefaultParagraphFont"/>
    <w:uiPriority w:val="21"/>
    <w:qFormat/>
    <w:rsid w:val="005D53E3"/>
    <w:rPr>
      <w:i/>
      <w:iCs/>
      <w:color w:val="0F4761" w:themeColor="accent1" w:themeShade="BF"/>
    </w:rPr>
  </w:style>
  <w:style w:type="paragraph" w:styleId="IntenseQuote">
    <w:name w:val="Intense Quote"/>
    <w:basedOn w:val="Normal"/>
    <w:next w:val="Normal"/>
    <w:link w:val="IntenseQuoteChar"/>
    <w:uiPriority w:val="30"/>
    <w:qFormat/>
    <w:rsid w:val="005D5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3E3"/>
    <w:rPr>
      <w:i/>
      <w:iCs/>
      <w:color w:val="0F4761" w:themeColor="accent1" w:themeShade="BF"/>
    </w:rPr>
  </w:style>
  <w:style w:type="character" w:styleId="IntenseReference">
    <w:name w:val="Intense Reference"/>
    <w:basedOn w:val="DefaultParagraphFont"/>
    <w:uiPriority w:val="32"/>
    <w:qFormat/>
    <w:rsid w:val="005D53E3"/>
    <w:rPr>
      <w:b/>
      <w:bCs/>
      <w:smallCaps/>
      <w:color w:val="0F4761" w:themeColor="accent1" w:themeShade="BF"/>
      <w:spacing w:val="5"/>
    </w:rPr>
  </w:style>
  <w:style w:type="paragraph" w:styleId="NormalWeb">
    <w:name w:val="Normal (Web)"/>
    <w:basedOn w:val="Normal"/>
    <w:uiPriority w:val="99"/>
    <w:semiHidden/>
    <w:unhideWhenUsed/>
    <w:rsid w:val="00416B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16B8D"/>
    <w:rPr>
      <w:color w:val="0000FF"/>
      <w:u w:val="single"/>
    </w:rPr>
  </w:style>
  <w:style w:type="character" w:styleId="Strong">
    <w:name w:val="Strong"/>
    <w:basedOn w:val="DefaultParagraphFont"/>
    <w:uiPriority w:val="22"/>
    <w:qFormat/>
    <w:rsid w:val="00E4731A"/>
    <w:rPr>
      <w:b/>
      <w:bCs/>
    </w:rPr>
  </w:style>
  <w:style w:type="character" w:customStyle="1" w:styleId="truncate">
    <w:name w:val="truncate"/>
    <w:basedOn w:val="DefaultParagraphFont"/>
    <w:rsid w:val="00E47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30481">
      <w:bodyDiv w:val="1"/>
      <w:marLeft w:val="0"/>
      <w:marRight w:val="0"/>
      <w:marTop w:val="0"/>
      <w:marBottom w:val="0"/>
      <w:divBdr>
        <w:top w:val="none" w:sz="0" w:space="0" w:color="auto"/>
        <w:left w:val="none" w:sz="0" w:space="0" w:color="auto"/>
        <w:bottom w:val="none" w:sz="0" w:space="0" w:color="auto"/>
        <w:right w:val="none" w:sz="0" w:space="0" w:color="auto"/>
      </w:divBdr>
      <w:divsChild>
        <w:div w:id="1900434737">
          <w:marLeft w:val="0"/>
          <w:marRight w:val="0"/>
          <w:marTop w:val="0"/>
          <w:marBottom w:val="0"/>
          <w:divBdr>
            <w:top w:val="none" w:sz="0" w:space="0" w:color="auto"/>
            <w:left w:val="none" w:sz="0" w:space="0" w:color="auto"/>
            <w:bottom w:val="none" w:sz="0" w:space="0" w:color="auto"/>
            <w:right w:val="none" w:sz="0" w:space="0" w:color="auto"/>
          </w:divBdr>
        </w:div>
        <w:div w:id="1444690903">
          <w:marLeft w:val="0"/>
          <w:marRight w:val="0"/>
          <w:marTop w:val="0"/>
          <w:marBottom w:val="0"/>
          <w:divBdr>
            <w:top w:val="none" w:sz="0" w:space="0" w:color="auto"/>
            <w:left w:val="none" w:sz="0" w:space="0" w:color="auto"/>
            <w:bottom w:val="none" w:sz="0" w:space="0" w:color="auto"/>
            <w:right w:val="none" w:sz="0" w:space="0" w:color="auto"/>
          </w:divBdr>
        </w:div>
        <w:div w:id="319231724">
          <w:marLeft w:val="0"/>
          <w:marRight w:val="0"/>
          <w:marTop w:val="0"/>
          <w:marBottom w:val="0"/>
          <w:divBdr>
            <w:top w:val="none" w:sz="0" w:space="0" w:color="auto"/>
            <w:left w:val="none" w:sz="0" w:space="0" w:color="auto"/>
            <w:bottom w:val="none" w:sz="0" w:space="0" w:color="auto"/>
            <w:right w:val="none" w:sz="0" w:space="0" w:color="auto"/>
          </w:divBdr>
        </w:div>
        <w:div w:id="1522935320">
          <w:marLeft w:val="0"/>
          <w:marRight w:val="0"/>
          <w:marTop w:val="0"/>
          <w:marBottom w:val="0"/>
          <w:divBdr>
            <w:top w:val="none" w:sz="0" w:space="0" w:color="auto"/>
            <w:left w:val="none" w:sz="0" w:space="0" w:color="auto"/>
            <w:bottom w:val="none" w:sz="0" w:space="0" w:color="auto"/>
            <w:right w:val="none" w:sz="0" w:space="0" w:color="auto"/>
          </w:divBdr>
        </w:div>
        <w:div w:id="1727952924">
          <w:marLeft w:val="0"/>
          <w:marRight w:val="0"/>
          <w:marTop w:val="0"/>
          <w:marBottom w:val="0"/>
          <w:divBdr>
            <w:top w:val="none" w:sz="0" w:space="0" w:color="auto"/>
            <w:left w:val="none" w:sz="0" w:space="0" w:color="auto"/>
            <w:bottom w:val="none" w:sz="0" w:space="0" w:color="auto"/>
            <w:right w:val="none" w:sz="0" w:space="0" w:color="auto"/>
          </w:divBdr>
        </w:div>
        <w:div w:id="47651544">
          <w:marLeft w:val="0"/>
          <w:marRight w:val="0"/>
          <w:marTop w:val="0"/>
          <w:marBottom w:val="0"/>
          <w:divBdr>
            <w:top w:val="none" w:sz="0" w:space="0" w:color="auto"/>
            <w:left w:val="none" w:sz="0" w:space="0" w:color="auto"/>
            <w:bottom w:val="none" w:sz="0" w:space="0" w:color="auto"/>
            <w:right w:val="none" w:sz="0" w:space="0" w:color="auto"/>
          </w:divBdr>
        </w:div>
        <w:div w:id="1615088796">
          <w:marLeft w:val="0"/>
          <w:marRight w:val="0"/>
          <w:marTop w:val="0"/>
          <w:marBottom w:val="0"/>
          <w:divBdr>
            <w:top w:val="none" w:sz="0" w:space="0" w:color="auto"/>
            <w:left w:val="none" w:sz="0" w:space="0" w:color="auto"/>
            <w:bottom w:val="none" w:sz="0" w:space="0" w:color="auto"/>
            <w:right w:val="none" w:sz="0" w:space="0" w:color="auto"/>
          </w:divBdr>
        </w:div>
        <w:div w:id="762847500">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805612763">
          <w:marLeft w:val="0"/>
          <w:marRight w:val="0"/>
          <w:marTop w:val="0"/>
          <w:marBottom w:val="0"/>
          <w:divBdr>
            <w:top w:val="none" w:sz="0" w:space="0" w:color="auto"/>
            <w:left w:val="none" w:sz="0" w:space="0" w:color="auto"/>
            <w:bottom w:val="none" w:sz="0" w:space="0" w:color="auto"/>
            <w:right w:val="none" w:sz="0" w:space="0" w:color="auto"/>
          </w:divBdr>
        </w:div>
        <w:div w:id="1767580725">
          <w:marLeft w:val="0"/>
          <w:marRight w:val="0"/>
          <w:marTop w:val="0"/>
          <w:marBottom w:val="0"/>
          <w:divBdr>
            <w:top w:val="none" w:sz="0" w:space="0" w:color="auto"/>
            <w:left w:val="none" w:sz="0" w:space="0" w:color="auto"/>
            <w:bottom w:val="none" w:sz="0" w:space="0" w:color="auto"/>
            <w:right w:val="none" w:sz="0" w:space="0" w:color="auto"/>
          </w:divBdr>
        </w:div>
        <w:div w:id="1443802">
          <w:marLeft w:val="0"/>
          <w:marRight w:val="0"/>
          <w:marTop w:val="0"/>
          <w:marBottom w:val="0"/>
          <w:divBdr>
            <w:top w:val="none" w:sz="0" w:space="0" w:color="auto"/>
            <w:left w:val="none" w:sz="0" w:space="0" w:color="auto"/>
            <w:bottom w:val="none" w:sz="0" w:space="0" w:color="auto"/>
            <w:right w:val="none" w:sz="0" w:space="0" w:color="auto"/>
          </w:divBdr>
        </w:div>
        <w:div w:id="935479831">
          <w:marLeft w:val="0"/>
          <w:marRight w:val="0"/>
          <w:marTop w:val="0"/>
          <w:marBottom w:val="0"/>
          <w:divBdr>
            <w:top w:val="none" w:sz="0" w:space="0" w:color="auto"/>
            <w:left w:val="none" w:sz="0" w:space="0" w:color="auto"/>
            <w:bottom w:val="none" w:sz="0" w:space="0" w:color="auto"/>
            <w:right w:val="none" w:sz="0" w:space="0" w:color="auto"/>
          </w:divBdr>
        </w:div>
        <w:div w:id="235095489">
          <w:marLeft w:val="0"/>
          <w:marRight w:val="0"/>
          <w:marTop w:val="0"/>
          <w:marBottom w:val="0"/>
          <w:divBdr>
            <w:top w:val="none" w:sz="0" w:space="0" w:color="auto"/>
            <w:left w:val="none" w:sz="0" w:space="0" w:color="auto"/>
            <w:bottom w:val="none" w:sz="0" w:space="0" w:color="auto"/>
            <w:right w:val="none" w:sz="0" w:space="0" w:color="auto"/>
          </w:divBdr>
        </w:div>
        <w:div w:id="119538316">
          <w:marLeft w:val="0"/>
          <w:marRight w:val="0"/>
          <w:marTop w:val="0"/>
          <w:marBottom w:val="0"/>
          <w:divBdr>
            <w:top w:val="none" w:sz="0" w:space="0" w:color="auto"/>
            <w:left w:val="none" w:sz="0" w:space="0" w:color="auto"/>
            <w:bottom w:val="none" w:sz="0" w:space="0" w:color="auto"/>
            <w:right w:val="none" w:sz="0" w:space="0" w:color="auto"/>
          </w:divBdr>
        </w:div>
        <w:div w:id="1031997157">
          <w:marLeft w:val="0"/>
          <w:marRight w:val="0"/>
          <w:marTop w:val="0"/>
          <w:marBottom w:val="0"/>
          <w:divBdr>
            <w:top w:val="none" w:sz="0" w:space="0" w:color="auto"/>
            <w:left w:val="none" w:sz="0" w:space="0" w:color="auto"/>
            <w:bottom w:val="none" w:sz="0" w:space="0" w:color="auto"/>
            <w:right w:val="none" w:sz="0" w:space="0" w:color="auto"/>
          </w:divBdr>
        </w:div>
        <w:div w:id="2059817314">
          <w:marLeft w:val="0"/>
          <w:marRight w:val="0"/>
          <w:marTop w:val="0"/>
          <w:marBottom w:val="0"/>
          <w:divBdr>
            <w:top w:val="none" w:sz="0" w:space="0" w:color="auto"/>
            <w:left w:val="none" w:sz="0" w:space="0" w:color="auto"/>
            <w:bottom w:val="none" w:sz="0" w:space="0" w:color="auto"/>
            <w:right w:val="none" w:sz="0" w:space="0" w:color="auto"/>
          </w:divBdr>
        </w:div>
        <w:div w:id="736441919">
          <w:marLeft w:val="0"/>
          <w:marRight w:val="0"/>
          <w:marTop w:val="0"/>
          <w:marBottom w:val="0"/>
          <w:divBdr>
            <w:top w:val="none" w:sz="0" w:space="0" w:color="auto"/>
            <w:left w:val="none" w:sz="0" w:space="0" w:color="auto"/>
            <w:bottom w:val="none" w:sz="0" w:space="0" w:color="auto"/>
            <w:right w:val="none" w:sz="0" w:space="0" w:color="auto"/>
          </w:divBdr>
        </w:div>
        <w:div w:id="332950038">
          <w:marLeft w:val="0"/>
          <w:marRight w:val="0"/>
          <w:marTop w:val="0"/>
          <w:marBottom w:val="0"/>
          <w:divBdr>
            <w:top w:val="none" w:sz="0" w:space="0" w:color="auto"/>
            <w:left w:val="none" w:sz="0" w:space="0" w:color="auto"/>
            <w:bottom w:val="none" w:sz="0" w:space="0" w:color="auto"/>
            <w:right w:val="none" w:sz="0" w:space="0" w:color="auto"/>
          </w:divBdr>
        </w:div>
      </w:divsChild>
    </w:div>
    <w:div w:id="48262299">
      <w:bodyDiv w:val="1"/>
      <w:marLeft w:val="0"/>
      <w:marRight w:val="0"/>
      <w:marTop w:val="0"/>
      <w:marBottom w:val="0"/>
      <w:divBdr>
        <w:top w:val="none" w:sz="0" w:space="0" w:color="auto"/>
        <w:left w:val="none" w:sz="0" w:space="0" w:color="auto"/>
        <w:bottom w:val="none" w:sz="0" w:space="0" w:color="auto"/>
        <w:right w:val="none" w:sz="0" w:space="0" w:color="auto"/>
      </w:divBdr>
    </w:div>
    <w:div w:id="78990161">
      <w:bodyDiv w:val="1"/>
      <w:marLeft w:val="0"/>
      <w:marRight w:val="0"/>
      <w:marTop w:val="0"/>
      <w:marBottom w:val="0"/>
      <w:divBdr>
        <w:top w:val="none" w:sz="0" w:space="0" w:color="auto"/>
        <w:left w:val="none" w:sz="0" w:space="0" w:color="auto"/>
        <w:bottom w:val="none" w:sz="0" w:space="0" w:color="auto"/>
        <w:right w:val="none" w:sz="0" w:space="0" w:color="auto"/>
      </w:divBdr>
    </w:div>
    <w:div w:id="105928996">
      <w:bodyDiv w:val="1"/>
      <w:marLeft w:val="0"/>
      <w:marRight w:val="0"/>
      <w:marTop w:val="0"/>
      <w:marBottom w:val="0"/>
      <w:divBdr>
        <w:top w:val="none" w:sz="0" w:space="0" w:color="auto"/>
        <w:left w:val="none" w:sz="0" w:space="0" w:color="auto"/>
        <w:bottom w:val="none" w:sz="0" w:space="0" w:color="auto"/>
        <w:right w:val="none" w:sz="0" w:space="0" w:color="auto"/>
      </w:divBdr>
    </w:div>
    <w:div w:id="106656776">
      <w:bodyDiv w:val="1"/>
      <w:marLeft w:val="0"/>
      <w:marRight w:val="0"/>
      <w:marTop w:val="0"/>
      <w:marBottom w:val="0"/>
      <w:divBdr>
        <w:top w:val="none" w:sz="0" w:space="0" w:color="auto"/>
        <w:left w:val="none" w:sz="0" w:space="0" w:color="auto"/>
        <w:bottom w:val="none" w:sz="0" w:space="0" w:color="auto"/>
        <w:right w:val="none" w:sz="0" w:space="0" w:color="auto"/>
      </w:divBdr>
    </w:div>
    <w:div w:id="120147896">
      <w:bodyDiv w:val="1"/>
      <w:marLeft w:val="0"/>
      <w:marRight w:val="0"/>
      <w:marTop w:val="0"/>
      <w:marBottom w:val="0"/>
      <w:divBdr>
        <w:top w:val="none" w:sz="0" w:space="0" w:color="auto"/>
        <w:left w:val="none" w:sz="0" w:space="0" w:color="auto"/>
        <w:bottom w:val="none" w:sz="0" w:space="0" w:color="auto"/>
        <w:right w:val="none" w:sz="0" w:space="0" w:color="auto"/>
      </w:divBdr>
    </w:div>
    <w:div w:id="343945341">
      <w:bodyDiv w:val="1"/>
      <w:marLeft w:val="0"/>
      <w:marRight w:val="0"/>
      <w:marTop w:val="0"/>
      <w:marBottom w:val="0"/>
      <w:divBdr>
        <w:top w:val="none" w:sz="0" w:space="0" w:color="auto"/>
        <w:left w:val="none" w:sz="0" w:space="0" w:color="auto"/>
        <w:bottom w:val="none" w:sz="0" w:space="0" w:color="auto"/>
        <w:right w:val="none" w:sz="0" w:space="0" w:color="auto"/>
      </w:divBdr>
    </w:div>
    <w:div w:id="506600241">
      <w:bodyDiv w:val="1"/>
      <w:marLeft w:val="0"/>
      <w:marRight w:val="0"/>
      <w:marTop w:val="0"/>
      <w:marBottom w:val="0"/>
      <w:divBdr>
        <w:top w:val="none" w:sz="0" w:space="0" w:color="auto"/>
        <w:left w:val="none" w:sz="0" w:space="0" w:color="auto"/>
        <w:bottom w:val="none" w:sz="0" w:space="0" w:color="auto"/>
        <w:right w:val="none" w:sz="0" w:space="0" w:color="auto"/>
      </w:divBdr>
    </w:div>
    <w:div w:id="662008900">
      <w:bodyDiv w:val="1"/>
      <w:marLeft w:val="0"/>
      <w:marRight w:val="0"/>
      <w:marTop w:val="0"/>
      <w:marBottom w:val="0"/>
      <w:divBdr>
        <w:top w:val="none" w:sz="0" w:space="0" w:color="auto"/>
        <w:left w:val="none" w:sz="0" w:space="0" w:color="auto"/>
        <w:bottom w:val="none" w:sz="0" w:space="0" w:color="auto"/>
        <w:right w:val="none" w:sz="0" w:space="0" w:color="auto"/>
      </w:divBdr>
    </w:div>
    <w:div w:id="672418165">
      <w:bodyDiv w:val="1"/>
      <w:marLeft w:val="0"/>
      <w:marRight w:val="0"/>
      <w:marTop w:val="0"/>
      <w:marBottom w:val="0"/>
      <w:divBdr>
        <w:top w:val="none" w:sz="0" w:space="0" w:color="auto"/>
        <w:left w:val="none" w:sz="0" w:space="0" w:color="auto"/>
        <w:bottom w:val="none" w:sz="0" w:space="0" w:color="auto"/>
        <w:right w:val="none" w:sz="0" w:space="0" w:color="auto"/>
      </w:divBdr>
    </w:div>
    <w:div w:id="779372674">
      <w:bodyDiv w:val="1"/>
      <w:marLeft w:val="0"/>
      <w:marRight w:val="0"/>
      <w:marTop w:val="0"/>
      <w:marBottom w:val="0"/>
      <w:divBdr>
        <w:top w:val="none" w:sz="0" w:space="0" w:color="auto"/>
        <w:left w:val="none" w:sz="0" w:space="0" w:color="auto"/>
        <w:bottom w:val="none" w:sz="0" w:space="0" w:color="auto"/>
        <w:right w:val="none" w:sz="0" w:space="0" w:color="auto"/>
      </w:divBdr>
      <w:divsChild>
        <w:div w:id="1434595748">
          <w:marLeft w:val="0"/>
          <w:marRight w:val="0"/>
          <w:marTop w:val="0"/>
          <w:marBottom w:val="0"/>
          <w:divBdr>
            <w:top w:val="none" w:sz="0" w:space="0" w:color="auto"/>
            <w:left w:val="none" w:sz="0" w:space="0" w:color="auto"/>
            <w:bottom w:val="none" w:sz="0" w:space="0" w:color="auto"/>
            <w:right w:val="none" w:sz="0" w:space="0" w:color="auto"/>
          </w:divBdr>
        </w:div>
        <w:div w:id="1817455150">
          <w:marLeft w:val="0"/>
          <w:marRight w:val="0"/>
          <w:marTop w:val="0"/>
          <w:marBottom w:val="0"/>
          <w:divBdr>
            <w:top w:val="none" w:sz="0" w:space="0" w:color="auto"/>
            <w:left w:val="none" w:sz="0" w:space="0" w:color="auto"/>
            <w:bottom w:val="none" w:sz="0" w:space="0" w:color="auto"/>
            <w:right w:val="none" w:sz="0" w:space="0" w:color="auto"/>
          </w:divBdr>
        </w:div>
        <w:div w:id="1173689387">
          <w:marLeft w:val="0"/>
          <w:marRight w:val="0"/>
          <w:marTop w:val="0"/>
          <w:marBottom w:val="0"/>
          <w:divBdr>
            <w:top w:val="none" w:sz="0" w:space="0" w:color="auto"/>
            <w:left w:val="none" w:sz="0" w:space="0" w:color="auto"/>
            <w:bottom w:val="none" w:sz="0" w:space="0" w:color="auto"/>
            <w:right w:val="none" w:sz="0" w:space="0" w:color="auto"/>
          </w:divBdr>
        </w:div>
        <w:div w:id="1150246237">
          <w:marLeft w:val="0"/>
          <w:marRight w:val="0"/>
          <w:marTop w:val="0"/>
          <w:marBottom w:val="0"/>
          <w:divBdr>
            <w:top w:val="none" w:sz="0" w:space="0" w:color="auto"/>
            <w:left w:val="none" w:sz="0" w:space="0" w:color="auto"/>
            <w:bottom w:val="none" w:sz="0" w:space="0" w:color="auto"/>
            <w:right w:val="none" w:sz="0" w:space="0" w:color="auto"/>
          </w:divBdr>
        </w:div>
        <w:div w:id="1546982577">
          <w:marLeft w:val="0"/>
          <w:marRight w:val="0"/>
          <w:marTop w:val="0"/>
          <w:marBottom w:val="0"/>
          <w:divBdr>
            <w:top w:val="none" w:sz="0" w:space="0" w:color="auto"/>
            <w:left w:val="none" w:sz="0" w:space="0" w:color="auto"/>
            <w:bottom w:val="none" w:sz="0" w:space="0" w:color="auto"/>
            <w:right w:val="none" w:sz="0" w:space="0" w:color="auto"/>
          </w:divBdr>
        </w:div>
        <w:div w:id="1918976229">
          <w:marLeft w:val="0"/>
          <w:marRight w:val="0"/>
          <w:marTop w:val="0"/>
          <w:marBottom w:val="0"/>
          <w:divBdr>
            <w:top w:val="none" w:sz="0" w:space="0" w:color="auto"/>
            <w:left w:val="none" w:sz="0" w:space="0" w:color="auto"/>
            <w:bottom w:val="none" w:sz="0" w:space="0" w:color="auto"/>
            <w:right w:val="none" w:sz="0" w:space="0" w:color="auto"/>
          </w:divBdr>
        </w:div>
        <w:div w:id="498085658">
          <w:marLeft w:val="0"/>
          <w:marRight w:val="0"/>
          <w:marTop w:val="0"/>
          <w:marBottom w:val="0"/>
          <w:divBdr>
            <w:top w:val="none" w:sz="0" w:space="0" w:color="auto"/>
            <w:left w:val="none" w:sz="0" w:space="0" w:color="auto"/>
            <w:bottom w:val="none" w:sz="0" w:space="0" w:color="auto"/>
            <w:right w:val="none" w:sz="0" w:space="0" w:color="auto"/>
          </w:divBdr>
        </w:div>
        <w:div w:id="154422555">
          <w:marLeft w:val="0"/>
          <w:marRight w:val="0"/>
          <w:marTop w:val="0"/>
          <w:marBottom w:val="0"/>
          <w:divBdr>
            <w:top w:val="none" w:sz="0" w:space="0" w:color="auto"/>
            <w:left w:val="none" w:sz="0" w:space="0" w:color="auto"/>
            <w:bottom w:val="none" w:sz="0" w:space="0" w:color="auto"/>
            <w:right w:val="none" w:sz="0" w:space="0" w:color="auto"/>
          </w:divBdr>
        </w:div>
        <w:div w:id="420878422">
          <w:marLeft w:val="0"/>
          <w:marRight w:val="0"/>
          <w:marTop w:val="0"/>
          <w:marBottom w:val="0"/>
          <w:divBdr>
            <w:top w:val="none" w:sz="0" w:space="0" w:color="auto"/>
            <w:left w:val="none" w:sz="0" w:space="0" w:color="auto"/>
            <w:bottom w:val="none" w:sz="0" w:space="0" w:color="auto"/>
            <w:right w:val="none" w:sz="0" w:space="0" w:color="auto"/>
          </w:divBdr>
        </w:div>
        <w:div w:id="727996099">
          <w:marLeft w:val="0"/>
          <w:marRight w:val="0"/>
          <w:marTop w:val="0"/>
          <w:marBottom w:val="0"/>
          <w:divBdr>
            <w:top w:val="none" w:sz="0" w:space="0" w:color="auto"/>
            <w:left w:val="none" w:sz="0" w:space="0" w:color="auto"/>
            <w:bottom w:val="none" w:sz="0" w:space="0" w:color="auto"/>
            <w:right w:val="none" w:sz="0" w:space="0" w:color="auto"/>
          </w:divBdr>
        </w:div>
      </w:divsChild>
    </w:div>
    <w:div w:id="897278362">
      <w:bodyDiv w:val="1"/>
      <w:marLeft w:val="0"/>
      <w:marRight w:val="0"/>
      <w:marTop w:val="0"/>
      <w:marBottom w:val="0"/>
      <w:divBdr>
        <w:top w:val="none" w:sz="0" w:space="0" w:color="auto"/>
        <w:left w:val="none" w:sz="0" w:space="0" w:color="auto"/>
        <w:bottom w:val="none" w:sz="0" w:space="0" w:color="auto"/>
        <w:right w:val="none" w:sz="0" w:space="0" w:color="auto"/>
      </w:divBdr>
    </w:div>
    <w:div w:id="924146855">
      <w:bodyDiv w:val="1"/>
      <w:marLeft w:val="0"/>
      <w:marRight w:val="0"/>
      <w:marTop w:val="0"/>
      <w:marBottom w:val="0"/>
      <w:divBdr>
        <w:top w:val="none" w:sz="0" w:space="0" w:color="auto"/>
        <w:left w:val="none" w:sz="0" w:space="0" w:color="auto"/>
        <w:bottom w:val="none" w:sz="0" w:space="0" w:color="auto"/>
        <w:right w:val="none" w:sz="0" w:space="0" w:color="auto"/>
      </w:divBdr>
    </w:div>
    <w:div w:id="945118802">
      <w:bodyDiv w:val="1"/>
      <w:marLeft w:val="0"/>
      <w:marRight w:val="0"/>
      <w:marTop w:val="0"/>
      <w:marBottom w:val="0"/>
      <w:divBdr>
        <w:top w:val="none" w:sz="0" w:space="0" w:color="auto"/>
        <w:left w:val="none" w:sz="0" w:space="0" w:color="auto"/>
        <w:bottom w:val="none" w:sz="0" w:space="0" w:color="auto"/>
        <w:right w:val="none" w:sz="0" w:space="0" w:color="auto"/>
      </w:divBdr>
    </w:div>
    <w:div w:id="989865395">
      <w:bodyDiv w:val="1"/>
      <w:marLeft w:val="0"/>
      <w:marRight w:val="0"/>
      <w:marTop w:val="0"/>
      <w:marBottom w:val="0"/>
      <w:divBdr>
        <w:top w:val="none" w:sz="0" w:space="0" w:color="auto"/>
        <w:left w:val="none" w:sz="0" w:space="0" w:color="auto"/>
        <w:bottom w:val="none" w:sz="0" w:space="0" w:color="auto"/>
        <w:right w:val="none" w:sz="0" w:space="0" w:color="auto"/>
      </w:divBdr>
    </w:div>
    <w:div w:id="1005476946">
      <w:bodyDiv w:val="1"/>
      <w:marLeft w:val="0"/>
      <w:marRight w:val="0"/>
      <w:marTop w:val="0"/>
      <w:marBottom w:val="0"/>
      <w:divBdr>
        <w:top w:val="none" w:sz="0" w:space="0" w:color="auto"/>
        <w:left w:val="none" w:sz="0" w:space="0" w:color="auto"/>
        <w:bottom w:val="none" w:sz="0" w:space="0" w:color="auto"/>
        <w:right w:val="none" w:sz="0" w:space="0" w:color="auto"/>
      </w:divBdr>
      <w:divsChild>
        <w:div w:id="181096912">
          <w:marLeft w:val="0"/>
          <w:marRight w:val="0"/>
          <w:marTop w:val="0"/>
          <w:marBottom w:val="0"/>
          <w:divBdr>
            <w:top w:val="none" w:sz="0" w:space="0" w:color="auto"/>
            <w:left w:val="none" w:sz="0" w:space="0" w:color="auto"/>
            <w:bottom w:val="none" w:sz="0" w:space="0" w:color="auto"/>
            <w:right w:val="none" w:sz="0" w:space="0" w:color="auto"/>
          </w:divBdr>
        </w:div>
      </w:divsChild>
    </w:div>
    <w:div w:id="1115713124">
      <w:bodyDiv w:val="1"/>
      <w:marLeft w:val="0"/>
      <w:marRight w:val="0"/>
      <w:marTop w:val="0"/>
      <w:marBottom w:val="0"/>
      <w:divBdr>
        <w:top w:val="none" w:sz="0" w:space="0" w:color="auto"/>
        <w:left w:val="none" w:sz="0" w:space="0" w:color="auto"/>
        <w:bottom w:val="none" w:sz="0" w:space="0" w:color="auto"/>
        <w:right w:val="none" w:sz="0" w:space="0" w:color="auto"/>
      </w:divBdr>
    </w:div>
    <w:div w:id="1260870597">
      <w:bodyDiv w:val="1"/>
      <w:marLeft w:val="0"/>
      <w:marRight w:val="0"/>
      <w:marTop w:val="0"/>
      <w:marBottom w:val="0"/>
      <w:divBdr>
        <w:top w:val="none" w:sz="0" w:space="0" w:color="auto"/>
        <w:left w:val="none" w:sz="0" w:space="0" w:color="auto"/>
        <w:bottom w:val="none" w:sz="0" w:space="0" w:color="auto"/>
        <w:right w:val="none" w:sz="0" w:space="0" w:color="auto"/>
      </w:divBdr>
    </w:div>
    <w:div w:id="1351952203">
      <w:bodyDiv w:val="1"/>
      <w:marLeft w:val="0"/>
      <w:marRight w:val="0"/>
      <w:marTop w:val="0"/>
      <w:marBottom w:val="0"/>
      <w:divBdr>
        <w:top w:val="none" w:sz="0" w:space="0" w:color="auto"/>
        <w:left w:val="none" w:sz="0" w:space="0" w:color="auto"/>
        <w:bottom w:val="none" w:sz="0" w:space="0" w:color="auto"/>
        <w:right w:val="none" w:sz="0" w:space="0" w:color="auto"/>
      </w:divBdr>
    </w:div>
    <w:div w:id="1368141901">
      <w:bodyDiv w:val="1"/>
      <w:marLeft w:val="0"/>
      <w:marRight w:val="0"/>
      <w:marTop w:val="0"/>
      <w:marBottom w:val="0"/>
      <w:divBdr>
        <w:top w:val="none" w:sz="0" w:space="0" w:color="auto"/>
        <w:left w:val="none" w:sz="0" w:space="0" w:color="auto"/>
        <w:bottom w:val="none" w:sz="0" w:space="0" w:color="auto"/>
        <w:right w:val="none" w:sz="0" w:space="0" w:color="auto"/>
      </w:divBdr>
    </w:div>
    <w:div w:id="1416367172">
      <w:bodyDiv w:val="1"/>
      <w:marLeft w:val="0"/>
      <w:marRight w:val="0"/>
      <w:marTop w:val="0"/>
      <w:marBottom w:val="0"/>
      <w:divBdr>
        <w:top w:val="none" w:sz="0" w:space="0" w:color="auto"/>
        <w:left w:val="none" w:sz="0" w:space="0" w:color="auto"/>
        <w:bottom w:val="none" w:sz="0" w:space="0" w:color="auto"/>
        <w:right w:val="none" w:sz="0" w:space="0" w:color="auto"/>
      </w:divBdr>
    </w:div>
    <w:div w:id="1508864665">
      <w:bodyDiv w:val="1"/>
      <w:marLeft w:val="0"/>
      <w:marRight w:val="0"/>
      <w:marTop w:val="0"/>
      <w:marBottom w:val="0"/>
      <w:divBdr>
        <w:top w:val="none" w:sz="0" w:space="0" w:color="auto"/>
        <w:left w:val="none" w:sz="0" w:space="0" w:color="auto"/>
        <w:bottom w:val="none" w:sz="0" w:space="0" w:color="auto"/>
        <w:right w:val="none" w:sz="0" w:space="0" w:color="auto"/>
      </w:divBdr>
    </w:div>
    <w:div w:id="1605728828">
      <w:bodyDiv w:val="1"/>
      <w:marLeft w:val="0"/>
      <w:marRight w:val="0"/>
      <w:marTop w:val="0"/>
      <w:marBottom w:val="0"/>
      <w:divBdr>
        <w:top w:val="none" w:sz="0" w:space="0" w:color="auto"/>
        <w:left w:val="none" w:sz="0" w:space="0" w:color="auto"/>
        <w:bottom w:val="none" w:sz="0" w:space="0" w:color="auto"/>
        <w:right w:val="none" w:sz="0" w:space="0" w:color="auto"/>
      </w:divBdr>
    </w:div>
    <w:div w:id="1652442117">
      <w:bodyDiv w:val="1"/>
      <w:marLeft w:val="0"/>
      <w:marRight w:val="0"/>
      <w:marTop w:val="0"/>
      <w:marBottom w:val="0"/>
      <w:divBdr>
        <w:top w:val="none" w:sz="0" w:space="0" w:color="auto"/>
        <w:left w:val="none" w:sz="0" w:space="0" w:color="auto"/>
        <w:bottom w:val="none" w:sz="0" w:space="0" w:color="auto"/>
        <w:right w:val="none" w:sz="0" w:space="0" w:color="auto"/>
      </w:divBdr>
    </w:div>
    <w:div w:id="1737243945">
      <w:bodyDiv w:val="1"/>
      <w:marLeft w:val="0"/>
      <w:marRight w:val="0"/>
      <w:marTop w:val="0"/>
      <w:marBottom w:val="0"/>
      <w:divBdr>
        <w:top w:val="none" w:sz="0" w:space="0" w:color="auto"/>
        <w:left w:val="none" w:sz="0" w:space="0" w:color="auto"/>
        <w:bottom w:val="none" w:sz="0" w:space="0" w:color="auto"/>
        <w:right w:val="none" w:sz="0" w:space="0" w:color="auto"/>
      </w:divBdr>
    </w:div>
    <w:div w:id="1921402364">
      <w:bodyDiv w:val="1"/>
      <w:marLeft w:val="0"/>
      <w:marRight w:val="0"/>
      <w:marTop w:val="0"/>
      <w:marBottom w:val="0"/>
      <w:divBdr>
        <w:top w:val="none" w:sz="0" w:space="0" w:color="auto"/>
        <w:left w:val="none" w:sz="0" w:space="0" w:color="auto"/>
        <w:bottom w:val="none" w:sz="0" w:space="0" w:color="auto"/>
        <w:right w:val="none" w:sz="0" w:space="0" w:color="auto"/>
      </w:divBdr>
    </w:div>
    <w:div w:id="1957788313">
      <w:bodyDiv w:val="1"/>
      <w:marLeft w:val="0"/>
      <w:marRight w:val="0"/>
      <w:marTop w:val="0"/>
      <w:marBottom w:val="0"/>
      <w:divBdr>
        <w:top w:val="none" w:sz="0" w:space="0" w:color="auto"/>
        <w:left w:val="none" w:sz="0" w:space="0" w:color="auto"/>
        <w:bottom w:val="none" w:sz="0" w:space="0" w:color="auto"/>
        <w:right w:val="none" w:sz="0" w:space="0" w:color="auto"/>
      </w:divBdr>
    </w:div>
    <w:div w:id="2006007308">
      <w:bodyDiv w:val="1"/>
      <w:marLeft w:val="0"/>
      <w:marRight w:val="0"/>
      <w:marTop w:val="0"/>
      <w:marBottom w:val="0"/>
      <w:divBdr>
        <w:top w:val="none" w:sz="0" w:space="0" w:color="auto"/>
        <w:left w:val="none" w:sz="0" w:space="0" w:color="auto"/>
        <w:bottom w:val="none" w:sz="0" w:space="0" w:color="auto"/>
        <w:right w:val="none" w:sz="0" w:space="0" w:color="auto"/>
      </w:divBdr>
    </w:div>
    <w:div w:id="21235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8</Pages>
  <Words>2393</Words>
  <Characters>15125</Characters>
  <Application>Microsoft Office Word</Application>
  <DocSecurity>0</DocSecurity>
  <Lines>252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COOK</dc:creator>
  <cp:keywords/>
  <dc:description/>
  <cp:lastModifiedBy>ARCHIE COOK</cp:lastModifiedBy>
  <cp:revision>35</cp:revision>
  <dcterms:created xsi:type="dcterms:W3CDTF">2024-11-23T14:53:00Z</dcterms:created>
  <dcterms:modified xsi:type="dcterms:W3CDTF">2024-11-27T16:24:00Z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c4b9dd0dabadabcf4f07eff93cbd3322a30240f15e9beea603d5f0e466fab90c</vt:lpwstr>
  </property>
</Properties>
</file>